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86" w:rsidRPr="00E54086" w:rsidRDefault="00E54086" w:rsidP="00E5408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bookmarkEnd w:id="0"/>
      <w:r w:rsidRPr="00E54086">
        <w:rPr>
          <w:rFonts w:ascii="Arial" w:eastAsia="Times New Roman" w:hAnsi="Arial" w:cs="Arial"/>
          <w:b/>
          <w:bCs/>
          <w:color w:val="2D2D2D"/>
          <w:spacing w:val="2"/>
          <w:kern w:val="36"/>
          <w:sz w:val="46"/>
          <w:szCs w:val="46"/>
          <w:lang w:eastAsia="ru-RU"/>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 (с изменениями на 15 мая 2018 года)</w:t>
      </w:r>
    </w:p>
    <w:p w:rsidR="00E54086" w:rsidRPr="00E54086" w:rsidRDefault="00E54086" w:rsidP="00E54086">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E54086">
        <w:rPr>
          <w:rFonts w:ascii="Arial" w:eastAsia="Times New Roman" w:hAnsi="Arial" w:cs="Arial"/>
          <w:color w:val="3C3C3C"/>
          <w:spacing w:val="2"/>
          <w:sz w:val="27"/>
          <w:szCs w:val="27"/>
          <w:lang w:eastAsia="ru-RU"/>
        </w:rPr>
        <w:t>УКАЗ </w:t>
      </w:r>
    </w:p>
    <w:p w:rsidR="00E54086" w:rsidRPr="00E54086" w:rsidRDefault="00E54086" w:rsidP="00E54086">
      <w:pPr>
        <w:shd w:val="clear" w:color="auto" w:fill="FFFFFF"/>
        <w:spacing w:after="0" w:line="288" w:lineRule="atLeast"/>
        <w:jc w:val="center"/>
        <w:textAlignment w:val="baseline"/>
        <w:rPr>
          <w:rFonts w:ascii="Arial" w:eastAsia="Times New Roman" w:hAnsi="Arial" w:cs="Arial"/>
          <w:color w:val="3C3C3C"/>
          <w:spacing w:val="2"/>
          <w:sz w:val="27"/>
          <w:szCs w:val="27"/>
          <w:lang w:eastAsia="ru-RU"/>
        </w:rPr>
      </w:pPr>
      <w:r w:rsidRPr="00E54086">
        <w:rPr>
          <w:rFonts w:ascii="Arial" w:eastAsia="Times New Roman" w:hAnsi="Arial" w:cs="Arial"/>
          <w:color w:val="3C3C3C"/>
          <w:spacing w:val="2"/>
          <w:sz w:val="27"/>
          <w:szCs w:val="27"/>
          <w:lang w:eastAsia="ru-RU"/>
        </w:rPr>
        <w:t>ПРЕЗИДЕНТА РОССИЙСКОЙ ФЕДЕРАЦИИ </w:t>
      </w:r>
    </w:p>
    <w:p w:rsidR="00E54086" w:rsidRPr="00E54086" w:rsidRDefault="00E54086" w:rsidP="00E54086">
      <w:pPr>
        <w:shd w:val="clear" w:color="auto" w:fill="FFFFFF"/>
        <w:spacing w:before="136" w:after="68" w:line="288" w:lineRule="atLeast"/>
        <w:jc w:val="center"/>
        <w:textAlignment w:val="baseline"/>
        <w:rPr>
          <w:rFonts w:ascii="Arial" w:eastAsia="Times New Roman" w:hAnsi="Arial" w:cs="Arial"/>
          <w:color w:val="3C3C3C"/>
          <w:spacing w:val="2"/>
          <w:sz w:val="27"/>
          <w:szCs w:val="27"/>
          <w:lang w:eastAsia="ru-RU"/>
        </w:rPr>
      </w:pPr>
      <w:proofErr w:type="gramStart"/>
      <w:r w:rsidRPr="00E54086">
        <w:rPr>
          <w:rFonts w:ascii="Arial" w:eastAsia="Times New Roman" w:hAnsi="Arial" w:cs="Arial"/>
          <w:color w:val="3C3C3C"/>
          <w:spacing w:val="2"/>
          <w:sz w:val="27"/>
          <w:szCs w:val="27"/>
          <w:lang w:eastAsia="ru-RU"/>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E54086" w:rsidRPr="00E54086" w:rsidRDefault="00E54086" w:rsidP="00E54086">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(с изменениями на 15 мая 2018 года)</w:t>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____________________________________________________________________ </w:t>
      </w:r>
      <w:r w:rsidRPr="00E54086">
        <w:rPr>
          <w:rFonts w:ascii="Arial" w:eastAsia="Times New Roman" w:hAnsi="Arial" w:cs="Arial"/>
          <w:color w:val="2D2D2D"/>
          <w:spacing w:val="2"/>
          <w:sz w:val="19"/>
          <w:szCs w:val="19"/>
          <w:lang w:eastAsia="ru-RU"/>
        </w:rPr>
        <w:br/>
        <w:t>Документ с изменениями, внесенными: </w:t>
      </w:r>
      <w:r w:rsidRPr="00E54086">
        <w:rPr>
          <w:rFonts w:ascii="Arial" w:eastAsia="Times New Roman" w:hAnsi="Arial" w:cs="Arial"/>
          <w:color w:val="2D2D2D"/>
          <w:spacing w:val="2"/>
          <w:sz w:val="19"/>
          <w:szCs w:val="19"/>
          <w:lang w:eastAsia="ru-RU"/>
        </w:rPr>
        <w:br/>
      </w:r>
      <w:hyperlink r:id="rId4" w:history="1">
        <w:proofErr w:type="gramStart"/>
        <w:r w:rsidRPr="00E54086">
          <w:rPr>
            <w:rFonts w:ascii="Arial" w:eastAsia="Times New Roman" w:hAnsi="Arial" w:cs="Arial"/>
            <w:color w:val="00466E"/>
            <w:spacing w:val="2"/>
            <w:sz w:val="19"/>
            <w:u w:val="single"/>
            <w:lang w:eastAsia="ru-RU"/>
          </w:rPr>
          <w:t>Указом Президента Российской Федерации от 12 января 2010 года N 59</w:t>
        </w:r>
      </w:hyperlink>
      <w:r w:rsidRPr="00E54086">
        <w:rPr>
          <w:rFonts w:ascii="Arial" w:eastAsia="Times New Roman" w:hAnsi="Arial" w:cs="Arial"/>
          <w:color w:val="2D2D2D"/>
          <w:spacing w:val="2"/>
          <w:sz w:val="19"/>
          <w:szCs w:val="19"/>
          <w:lang w:eastAsia="ru-RU"/>
        </w:rPr>
        <w:t> (Собрание законодательства Российской Федерации, N 3, 18.01.2010); </w:t>
      </w:r>
      <w:r w:rsidRPr="00E54086">
        <w:rPr>
          <w:rFonts w:ascii="Arial" w:eastAsia="Times New Roman" w:hAnsi="Arial" w:cs="Arial"/>
          <w:color w:val="2D2D2D"/>
          <w:spacing w:val="2"/>
          <w:sz w:val="19"/>
          <w:szCs w:val="19"/>
          <w:lang w:eastAsia="ru-RU"/>
        </w:rPr>
        <w:br/>
      </w:r>
      <w:hyperlink r:id="rId5" w:history="1">
        <w:r w:rsidRPr="00E54086">
          <w:rPr>
            <w:rFonts w:ascii="Arial" w:eastAsia="Times New Roman" w:hAnsi="Arial" w:cs="Arial"/>
            <w:color w:val="00466E"/>
            <w:spacing w:val="2"/>
            <w:sz w:val="19"/>
            <w:u w:val="single"/>
            <w:lang w:eastAsia="ru-RU"/>
          </w:rPr>
          <w:t>Указом Президента Российской Федерации от 1 июля 2010 года N 821</w:t>
        </w:r>
      </w:hyperlink>
      <w:r w:rsidRPr="00E54086">
        <w:rPr>
          <w:rFonts w:ascii="Arial" w:eastAsia="Times New Roman" w:hAnsi="Arial" w:cs="Arial"/>
          <w:color w:val="2D2D2D"/>
          <w:spacing w:val="2"/>
          <w:sz w:val="19"/>
          <w:szCs w:val="19"/>
          <w:lang w:eastAsia="ru-RU"/>
        </w:rPr>
        <w:t> (Российская газета, N 147, 07.07.2010); </w:t>
      </w:r>
      <w:r w:rsidRPr="00E54086">
        <w:rPr>
          <w:rFonts w:ascii="Arial" w:eastAsia="Times New Roman" w:hAnsi="Arial" w:cs="Arial"/>
          <w:color w:val="2D2D2D"/>
          <w:spacing w:val="2"/>
          <w:sz w:val="19"/>
          <w:szCs w:val="19"/>
          <w:lang w:eastAsia="ru-RU"/>
        </w:rPr>
        <w:br/>
      </w:r>
      <w:hyperlink r:id="rId6" w:history="1">
        <w:r w:rsidRPr="00E54086">
          <w:rPr>
            <w:rFonts w:ascii="Arial" w:eastAsia="Times New Roman" w:hAnsi="Arial" w:cs="Arial"/>
            <w:color w:val="00466E"/>
            <w:spacing w:val="2"/>
            <w:sz w:val="19"/>
            <w:u w:val="single"/>
            <w:lang w:eastAsia="ru-RU"/>
          </w:rPr>
          <w:t>Указом Президента Российской Федерации от 14 января 2011 года N 38</w:t>
        </w:r>
      </w:hyperlink>
      <w:r w:rsidRPr="00E54086">
        <w:rPr>
          <w:rFonts w:ascii="Arial" w:eastAsia="Times New Roman" w:hAnsi="Arial" w:cs="Arial"/>
          <w:color w:val="2D2D2D"/>
          <w:spacing w:val="2"/>
          <w:sz w:val="19"/>
          <w:szCs w:val="19"/>
          <w:lang w:eastAsia="ru-RU"/>
        </w:rPr>
        <w:t> (Российская газета, N 6, 17.01.2011) (вступил в силу с 15 января 2011 года);</w:t>
      </w:r>
      <w:proofErr w:type="gramEnd"/>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hyperlink r:id="rId7"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13.03.2012); </w:t>
      </w:r>
      <w:r w:rsidRPr="00E54086">
        <w:rPr>
          <w:rFonts w:ascii="Arial" w:eastAsia="Times New Roman" w:hAnsi="Arial" w:cs="Arial"/>
          <w:color w:val="2D2D2D"/>
          <w:spacing w:val="2"/>
          <w:sz w:val="19"/>
          <w:szCs w:val="19"/>
          <w:lang w:eastAsia="ru-RU"/>
        </w:rPr>
        <w:br/>
      </w:r>
      <w:hyperlink r:id="rId8"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02.04.2013); </w:t>
      </w:r>
      <w:r w:rsidRPr="00E54086">
        <w:rPr>
          <w:rFonts w:ascii="Arial" w:eastAsia="Times New Roman" w:hAnsi="Arial" w:cs="Arial"/>
          <w:color w:val="2D2D2D"/>
          <w:spacing w:val="2"/>
          <w:sz w:val="19"/>
          <w:szCs w:val="19"/>
          <w:lang w:eastAsia="ru-RU"/>
        </w:rPr>
        <w:br/>
      </w:r>
      <w:hyperlink r:id="rId9" w:history="1">
        <w:r w:rsidRPr="00E54086">
          <w:rPr>
            <w:rFonts w:ascii="Arial" w:eastAsia="Times New Roman" w:hAnsi="Arial" w:cs="Arial"/>
            <w:color w:val="00466E"/>
            <w:spacing w:val="2"/>
            <w:sz w:val="19"/>
            <w:u w:val="single"/>
            <w:lang w:eastAsia="ru-RU"/>
          </w:rPr>
          <w:t>Указом Президента Российской Федерации от 3 декабря 2013 года N 878</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03.12.2013);</w:t>
      </w:r>
      <w:r w:rsidRPr="00E54086">
        <w:rPr>
          <w:rFonts w:ascii="Arial" w:eastAsia="Times New Roman" w:hAnsi="Arial" w:cs="Arial"/>
          <w:color w:val="2D2D2D"/>
          <w:spacing w:val="2"/>
          <w:sz w:val="19"/>
          <w:szCs w:val="19"/>
          <w:lang w:eastAsia="ru-RU"/>
        </w:rPr>
        <w:br/>
      </w:r>
      <w:hyperlink r:id="rId10" w:history="1">
        <w:r w:rsidRPr="00E54086">
          <w:rPr>
            <w:rFonts w:ascii="Arial" w:eastAsia="Times New Roman" w:hAnsi="Arial" w:cs="Arial"/>
            <w:color w:val="00466E"/>
            <w:spacing w:val="2"/>
            <w:sz w:val="19"/>
            <w:u w:val="single"/>
            <w:lang w:eastAsia="ru-RU"/>
          </w:rPr>
          <w:t>Указом Президента Российской Федерации от 23 июня 2014 года N 453</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24.06.2014) (вступил в силу с 1 августа 2014 года); </w:t>
      </w:r>
      <w:r w:rsidRPr="00E54086">
        <w:rPr>
          <w:rFonts w:ascii="Arial" w:eastAsia="Times New Roman" w:hAnsi="Arial" w:cs="Arial"/>
          <w:color w:val="2D2D2D"/>
          <w:spacing w:val="2"/>
          <w:sz w:val="19"/>
          <w:szCs w:val="19"/>
          <w:lang w:eastAsia="ru-RU"/>
        </w:rPr>
        <w:br/>
      </w:r>
      <w:hyperlink r:id="rId11" w:history="1">
        <w:r w:rsidRPr="00E54086">
          <w:rPr>
            <w:rFonts w:ascii="Arial" w:eastAsia="Times New Roman" w:hAnsi="Arial" w:cs="Arial"/>
            <w:color w:val="00466E"/>
            <w:spacing w:val="2"/>
            <w:sz w:val="19"/>
            <w:u w:val="single"/>
            <w:lang w:eastAsia="ru-RU"/>
          </w:rPr>
          <w:t>Указом Президента Российской Федерации от 31 декабря 2014 года N 837</w:t>
        </w:r>
      </w:hyperlink>
      <w:r w:rsidRPr="00E54086">
        <w:rPr>
          <w:rFonts w:ascii="Arial" w:eastAsia="Times New Roman" w:hAnsi="Arial" w:cs="Arial"/>
          <w:color w:val="2D2D2D"/>
          <w:spacing w:val="2"/>
          <w:sz w:val="19"/>
          <w:szCs w:val="19"/>
          <w:lang w:eastAsia="ru-RU"/>
        </w:rPr>
        <w:t> (Собрание законодательства Российской Федерации, N 11, 16.03.2015, ст.1585) (вступил в силу с 1 января 2015 года); </w:t>
      </w:r>
      <w:r w:rsidRPr="00E54086">
        <w:rPr>
          <w:rFonts w:ascii="Arial" w:eastAsia="Times New Roman" w:hAnsi="Arial" w:cs="Arial"/>
          <w:color w:val="2D2D2D"/>
          <w:spacing w:val="2"/>
          <w:sz w:val="19"/>
          <w:szCs w:val="19"/>
          <w:lang w:eastAsia="ru-RU"/>
        </w:rPr>
        <w:br/>
      </w:r>
      <w:hyperlink r:id="rId12" w:history="1">
        <w:r w:rsidRPr="00E54086">
          <w:rPr>
            <w:rFonts w:ascii="Arial" w:eastAsia="Times New Roman" w:hAnsi="Arial" w:cs="Arial"/>
            <w:color w:val="00466E"/>
            <w:spacing w:val="2"/>
            <w:sz w:val="19"/>
            <w:u w:val="single"/>
            <w:lang w:eastAsia="ru-RU"/>
          </w:rPr>
          <w:t>Указом Президента Российской Федерации от 19 сентября 2017 года N 431</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19.09.2017, N 0001201709190033); </w:t>
      </w:r>
      <w:r w:rsidRPr="00E54086">
        <w:rPr>
          <w:rFonts w:ascii="Arial" w:eastAsia="Times New Roman" w:hAnsi="Arial" w:cs="Arial"/>
          <w:color w:val="2D2D2D"/>
          <w:spacing w:val="2"/>
          <w:sz w:val="19"/>
          <w:szCs w:val="19"/>
          <w:lang w:eastAsia="ru-RU"/>
        </w:rPr>
        <w:br/>
      </w:r>
      <w:hyperlink r:id="rId13" w:history="1">
        <w:r w:rsidRPr="00E54086">
          <w:rPr>
            <w:rFonts w:ascii="Arial" w:eastAsia="Times New Roman" w:hAnsi="Arial" w:cs="Arial"/>
            <w:color w:val="00466E"/>
            <w:spacing w:val="2"/>
            <w:sz w:val="19"/>
            <w:u w:val="single"/>
            <w:lang w:eastAsia="ru-RU"/>
          </w:rPr>
          <w:t>Указом Президента Российской Федерации от 15 мая 2018 года N 215</w:t>
        </w:r>
      </w:hyperlink>
      <w:r w:rsidRPr="00E54086">
        <w:rPr>
          <w:rFonts w:ascii="Arial" w:eastAsia="Times New Roman" w:hAnsi="Arial" w:cs="Arial"/>
          <w:color w:val="2D2D2D"/>
          <w:spacing w:val="2"/>
          <w:sz w:val="19"/>
          <w:szCs w:val="19"/>
          <w:lang w:eastAsia="ru-RU"/>
        </w:rPr>
        <w:t xml:space="preserve"> (Официальный интернет-портал правовой информации </w:t>
      </w:r>
      <w:proofErr w:type="spellStart"/>
      <w:r w:rsidRPr="00E54086">
        <w:rPr>
          <w:rFonts w:ascii="Arial" w:eastAsia="Times New Roman" w:hAnsi="Arial" w:cs="Arial"/>
          <w:color w:val="2D2D2D"/>
          <w:spacing w:val="2"/>
          <w:sz w:val="19"/>
          <w:szCs w:val="19"/>
          <w:lang w:eastAsia="ru-RU"/>
        </w:rPr>
        <w:t>www.pravo.gov.ru</w:t>
      </w:r>
      <w:proofErr w:type="spellEnd"/>
      <w:r w:rsidRPr="00E54086">
        <w:rPr>
          <w:rFonts w:ascii="Arial" w:eastAsia="Times New Roman" w:hAnsi="Arial" w:cs="Arial"/>
          <w:color w:val="2D2D2D"/>
          <w:spacing w:val="2"/>
          <w:sz w:val="19"/>
          <w:szCs w:val="19"/>
          <w:lang w:eastAsia="ru-RU"/>
        </w:rPr>
        <w:t>, 15.05.2018, N 0001201805150038). </w:t>
      </w:r>
      <w:r w:rsidRPr="00E54086">
        <w:rPr>
          <w:rFonts w:ascii="Arial" w:eastAsia="Times New Roman" w:hAnsi="Arial" w:cs="Arial"/>
          <w:color w:val="2D2D2D"/>
          <w:spacing w:val="2"/>
          <w:sz w:val="19"/>
          <w:szCs w:val="19"/>
          <w:lang w:eastAsia="ru-RU"/>
        </w:rPr>
        <w:br/>
        <w:t>____________________________________________________________________</w:t>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lastRenderedPageBreak/>
        <w:br/>
        <w:t>В соответствии с </w:t>
      </w:r>
      <w:hyperlink r:id="rId14" w:history="1">
        <w:r w:rsidRPr="00E54086">
          <w:rPr>
            <w:rFonts w:ascii="Arial" w:eastAsia="Times New Roman" w:hAnsi="Arial" w:cs="Arial"/>
            <w:color w:val="00466E"/>
            <w:spacing w:val="2"/>
            <w:sz w:val="19"/>
            <w:u w:val="single"/>
            <w:lang w:eastAsia="ru-RU"/>
          </w:rPr>
          <w:t>Федеральным конституционным законом от 17 декабря 1997 года N 2-ФКЗ "О Правительстве Российской Федерации"</w:t>
        </w:r>
      </w:hyperlink>
      <w:r w:rsidRPr="00E54086">
        <w:rPr>
          <w:rFonts w:ascii="Arial" w:eastAsia="Times New Roman" w:hAnsi="Arial" w:cs="Arial"/>
          <w:color w:val="2D2D2D"/>
          <w:spacing w:val="2"/>
          <w:sz w:val="19"/>
          <w:szCs w:val="19"/>
          <w:lang w:eastAsia="ru-RU"/>
        </w:rPr>
        <w:t> и </w:t>
      </w:r>
      <w:hyperlink r:id="rId15" w:history="1">
        <w:r w:rsidRPr="00E54086">
          <w:rPr>
            <w:rFonts w:ascii="Arial" w:eastAsia="Times New Roman" w:hAnsi="Arial" w:cs="Arial"/>
            <w:color w:val="00466E"/>
            <w:spacing w:val="2"/>
            <w:sz w:val="19"/>
            <w:u w:val="single"/>
            <w:lang w:eastAsia="ru-RU"/>
          </w:rPr>
          <w:t>Федеральным законом от 25 декабря 2008 года N 273-ФЗ "О противодействии коррупции"</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постановляю:</w:t>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 xml:space="preserve">1. </w:t>
      </w:r>
      <w:proofErr w:type="gramStart"/>
      <w:r w:rsidRPr="00E54086">
        <w:rPr>
          <w:rFonts w:ascii="Arial" w:eastAsia="Times New Roman" w:hAnsi="Arial" w:cs="Arial"/>
          <w:color w:val="2D2D2D"/>
          <w:spacing w:val="2"/>
          <w:sz w:val="19"/>
          <w:szCs w:val="19"/>
          <w:lang w:eastAsia="ru-RU"/>
        </w:rPr>
        <w:t>Утвердить прилагаемое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 Руководителям федеральных государственных органов до 1 ноября 2009 года принять меры по обеспечению исполнения Положения, утвержденного настоящим Указом.</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 xml:space="preserve">3. </w:t>
      </w:r>
      <w:proofErr w:type="gramStart"/>
      <w:r w:rsidRPr="00E54086">
        <w:rPr>
          <w:rFonts w:ascii="Arial" w:eastAsia="Times New Roman" w:hAnsi="Arial" w:cs="Arial"/>
          <w:color w:val="2D2D2D"/>
          <w:spacing w:val="2"/>
          <w:sz w:val="19"/>
          <w:szCs w:val="19"/>
          <w:lang w:eastAsia="ru-RU"/>
        </w:rP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w:t>
      </w:r>
      <w:hyperlink r:id="rId16" w:history="1">
        <w:r w:rsidRPr="00E54086">
          <w:rPr>
            <w:rFonts w:ascii="Arial" w:eastAsia="Times New Roman" w:hAnsi="Arial" w:cs="Arial"/>
            <w:color w:val="00466E"/>
            <w:spacing w:val="2"/>
            <w:sz w:val="19"/>
            <w:u w:val="single"/>
            <w:lang w:eastAsia="ru-RU"/>
          </w:rPr>
          <w:t>Федеральным законом от 25 декабря 2008 года N 273-ФЗ "О противодействии коррупции"</w:t>
        </w:r>
      </w:hyperlink>
      <w:r w:rsidRPr="00E54086">
        <w:rPr>
          <w:rFonts w:ascii="Arial" w:eastAsia="Times New Roman" w:hAnsi="Arial" w:cs="Arial"/>
          <w:color w:val="2D2D2D"/>
          <w:spacing w:val="2"/>
          <w:sz w:val="19"/>
          <w:szCs w:val="19"/>
          <w:lang w:eastAsia="ru-RU"/>
        </w:rPr>
        <w:t>, другими федеральными законами и нормативными правовыми актами субъектов Российской Федерации.</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 xml:space="preserve">4. Возложить </w:t>
      </w:r>
      <w:proofErr w:type="gramStart"/>
      <w:r w:rsidRPr="00E54086">
        <w:rPr>
          <w:rFonts w:ascii="Arial" w:eastAsia="Times New Roman" w:hAnsi="Arial" w:cs="Arial"/>
          <w:color w:val="2D2D2D"/>
          <w:spacing w:val="2"/>
          <w:sz w:val="19"/>
          <w:szCs w:val="19"/>
          <w:lang w:eastAsia="ru-RU"/>
        </w:rPr>
        <w:t>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w:t>
      </w:r>
      <w:proofErr w:type="gramEnd"/>
      <w:r w:rsidRPr="00E54086">
        <w:rPr>
          <w:rFonts w:ascii="Arial" w:eastAsia="Times New Roman" w:hAnsi="Arial" w:cs="Arial"/>
          <w:color w:val="2D2D2D"/>
          <w:spacing w:val="2"/>
          <w:sz w:val="19"/>
          <w:szCs w:val="19"/>
          <w:lang w:eastAsia="ru-RU"/>
        </w:rPr>
        <w:t xml:space="preserve"> лиц, замещающих государственные должности Российской Федерации, названные в подпункте "а" пункта 1 Положения, утвержденного настоящим Указом, и урегулированию конфликта интересов.</w:t>
      </w:r>
      <w:r w:rsidRPr="00E54086">
        <w:rPr>
          <w:rFonts w:ascii="Arial" w:eastAsia="Times New Roman" w:hAnsi="Arial" w:cs="Arial"/>
          <w:color w:val="2D2D2D"/>
          <w:spacing w:val="2"/>
          <w:sz w:val="19"/>
          <w:szCs w:val="19"/>
          <w:lang w:eastAsia="ru-RU"/>
        </w:rPr>
        <w:br/>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Президент</w:t>
      </w:r>
      <w:r w:rsidRPr="00E54086">
        <w:rPr>
          <w:rFonts w:ascii="Arial" w:eastAsia="Times New Roman" w:hAnsi="Arial" w:cs="Arial"/>
          <w:color w:val="2D2D2D"/>
          <w:spacing w:val="2"/>
          <w:sz w:val="19"/>
          <w:szCs w:val="19"/>
          <w:lang w:eastAsia="ru-RU"/>
        </w:rPr>
        <w:br/>
        <w:t>Российской Федерации</w:t>
      </w:r>
      <w:r w:rsidRPr="00E54086">
        <w:rPr>
          <w:rFonts w:ascii="Arial" w:eastAsia="Times New Roman" w:hAnsi="Arial" w:cs="Arial"/>
          <w:color w:val="2D2D2D"/>
          <w:spacing w:val="2"/>
          <w:sz w:val="19"/>
          <w:szCs w:val="19"/>
          <w:lang w:eastAsia="ru-RU"/>
        </w:rPr>
        <w:br/>
        <w:t>Д.Медведев</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Москва, Кремль</w:t>
      </w:r>
      <w:r w:rsidRPr="00E54086">
        <w:rPr>
          <w:rFonts w:ascii="Arial" w:eastAsia="Times New Roman" w:hAnsi="Arial" w:cs="Arial"/>
          <w:color w:val="2D2D2D"/>
          <w:spacing w:val="2"/>
          <w:sz w:val="19"/>
          <w:szCs w:val="19"/>
          <w:lang w:eastAsia="ru-RU"/>
        </w:rPr>
        <w:br/>
        <w:t>21 сентября 2009 года </w:t>
      </w:r>
      <w:r w:rsidRPr="00E54086">
        <w:rPr>
          <w:rFonts w:ascii="Arial" w:eastAsia="Times New Roman" w:hAnsi="Arial" w:cs="Arial"/>
          <w:color w:val="2D2D2D"/>
          <w:spacing w:val="2"/>
          <w:sz w:val="19"/>
          <w:szCs w:val="19"/>
          <w:lang w:eastAsia="ru-RU"/>
        </w:rPr>
        <w:br/>
        <w:t>N 1066 </w:t>
      </w:r>
    </w:p>
    <w:p w:rsidR="00E54086" w:rsidRPr="00E54086" w:rsidRDefault="00E54086" w:rsidP="00E54086">
      <w:pPr>
        <w:shd w:val="clear" w:color="auto" w:fill="FFFFFF"/>
        <w:spacing w:after="0" w:line="240" w:lineRule="auto"/>
        <w:jc w:val="center"/>
        <w:textAlignment w:val="baseline"/>
        <w:outlineLvl w:val="1"/>
        <w:rPr>
          <w:rFonts w:ascii="Arial" w:eastAsia="Times New Roman" w:hAnsi="Arial" w:cs="Arial"/>
          <w:color w:val="3C3C3C"/>
          <w:spacing w:val="2"/>
          <w:sz w:val="27"/>
          <w:szCs w:val="27"/>
          <w:lang w:eastAsia="ru-RU"/>
        </w:rPr>
      </w:pPr>
      <w:proofErr w:type="gramStart"/>
      <w:r w:rsidRPr="00E54086">
        <w:rPr>
          <w:rFonts w:ascii="Arial" w:eastAsia="Times New Roman" w:hAnsi="Arial" w:cs="Arial"/>
          <w:color w:val="3C3C3C"/>
          <w:spacing w:val="2"/>
          <w:sz w:val="27"/>
          <w:szCs w:val="27"/>
          <w:lang w:eastAsia="ru-RU"/>
        </w:rPr>
        <w:t>Положение</w:t>
      </w:r>
      <w:r w:rsidRPr="00E54086">
        <w:rPr>
          <w:rFonts w:ascii="Arial" w:eastAsia="Times New Roman" w:hAnsi="Arial" w:cs="Arial"/>
          <w:color w:val="3C3C3C"/>
          <w:spacing w:val="2"/>
          <w:sz w:val="27"/>
          <w:szCs w:val="27"/>
          <w:lang w:eastAsia="ru-RU"/>
        </w:rPr>
        <w:b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E54086" w:rsidRPr="00E54086" w:rsidRDefault="00E54086" w:rsidP="00E54086">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(с изменениями на 15 мая 2018 года)</w:t>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 Настоящим Положением определяется порядок осуществления проверки: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достоверности и полноты сведений о доходах, об имуществе и обязательствах имущественного характера, представленных в соответствии с </w:t>
      </w:r>
      <w:hyperlink r:id="rId17" w:history="1">
        <w:r w:rsidRPr="00E54086">
          <w:rPr>
            <w:rFonts w:ascii="Arial" w:eastAsia="Times New Roman" w:hAnsi="Arial" w:cs="Arial"/>
            <w:color w:val="00466E"/>
            <w:spacing w:val="2"/>
            <w:sz w:val="19"/>
            <w:u w:val="single"/>
            <w:lang w:eastAsia="ru-RU"/>
          </w:rPr>
          <w:t>Указом Президента Российской Федерации от 18 мая 2009 года N 558</w:t>
        </w:r>
      </w:hyperlink>
      <w:r w:rsidRPr="00E54086">
        <w:rPr>
          <w:rFonts w:ascii="Arial" w:eastAsia="Times New Roman" w:hAnsi="Arial" w:cs="Arial"/>
          <w:color w:val="2D2D2D"/>
          <w:spacing w:val="2"/>
          <w:sz w:val="19"/>
          <w:szCs w:val="19"/>
          <w:lang w:eastAsia="ru-RU"/>
        </w:rPr>
        <w:t xml:space="preserve"> гражданами, претендующими на замещение государственных должностей Российской Федерации: </w:t>
      </w:r>
      <w:proofErr w:type="gramStart"/>
      <w:r w:rsidRPr="00E54086">
        <w:rPr>
          <w:rFonts w:ascii="Arial" w:eastAsia="Times New Roman" w:hAnsi="Arial" w:cs="Arial"/>
          <w:color w:val="2D2D2D"/>
          <w:spacing w:val="2"/>
          <w:sz w:val="19"/>
          <w:szCs w:val="19"/>
          <w:lang w:eastAsia="ru-RU"/>
        </w:rPr>
        <w:t>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w:t>
      </w:r>
      <w:proofErr w:type="gramEnd"/>
      <w:r w:rsidRPr="00E54086">
        <w:rPr>
          <w:rFonts w:ascii="Arial" w:eastAsia="Times New Roman" w:hAnsi="Arial" w:cs="Arial"/>
          <w:color w:val="2D2D2D"/>
          <w:spacing w:val="2"/>
          <w:sz w:val="19"/>
          <w:szCs w:val="19"/>
          <w:lang w:eastAsia="ru-RU"/>
        </w:rPr>
        <w:t xml:space="preserve">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 </w:t>
      </w:r>
      <w:r w:rsidRPr="00E54086">
        <w:rPr>
          <w:rFonts w:ascii="Arial" w:eastAsia="Times New Roman" w:hAnsi="Arial" w:cs="Arial"/>
          <w:color w:val="2D2D2D"/>
          <w:spacing w:val="2"/>
          <w:sz w:val="19"/>
          <w:szCs w:val="19"/>
          <w:lang w:eastAsia="ru-RU"/>
        </w:rPr>
        <w:br/>
        <w:t>(Подпункт в редакции, введенной в действие с 15 января 2011 года </w:t>
      </w:r>
      <w:hyperlink r:id="rId18" w:history="1">
        <w:r w:rsidRPr="00E54086">
          <w:rPr>
            <w:rFonts w:ascii="Arial" w:eastAsia="Times New Roman" w:hAnsi="Arial" w:cs="Arial"/>
            <w:color w:val="00466E"/>
            <w:spacing w:val="2"/>
            <w:sz w:val="19"/>
            <w:u w:val="single"/>
            <w:lang w:eastAsia="ru-RU"/>
          </w:rPr>
          <w:t>Указом Президента Российской Федерации от 14 января 2011 года N 38</w:t>
        </w:r>
      </w:hyperlink>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в редакции, введенной в действие с 21 марта 2012 года </w:t>
      </w:r>
      <w:hyperlink r:id="rId19"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в редакции, введенной в действие </w:t>
      </w:r>
      <w:hyperlink r:id="rId20"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 в редакции, введенной в действие с 1 августа 2014 года </w:t>
      </w:r>
      <w:hyperlink r:id="rId21" w:history="1">
        <w:r w:rsidRPr="00E54086">
          <w:rPr>
            <w:rFonts w:ascii="Arial" w:eastAsia="Times New Roman" w:hAnsi="Arial" w:cs="Arial"/>
            <w:color w:val="00466E"/>
            <w:spacing w:val="2"/>
            <w:sz w:val="19"/>
            <w:u w:val="single"/>
            <w:lang w:eastAsia="ru-RU"/>
          </w:rPr>
          <w:t>Указом Президента Российской Федерации от 23 июня 2014 года N 453</w:t>
        </w:r>
      </w:hyperlink>
      <w:r w:rsidRPr="00E54086">
        <w:rPr>
          <w:rFonts w:ascii="Arial" w:eastAsia="Times New Roman" w:hAnsi="Arial" w:cs="Arial"/>
          <w:color w:val="2D2D2D"/>
          <w:spacing w:val="2"/>
          <w:sz w:val="19"/>
          <w:szCs w:val="19"/>
          <w:lang w:eastAsia="ru-RU"/>
        </w:rPr>
        <w:t>;</w:t>
      </w:r>
      <w:proofErr w:type="gramEnd"/>
      <w:r w:rsidRPr="00E54086">
        <w:rPr>
          <w:rFonts w:ascii="Arial" w:eastAsia="Times New Roman" w:hAnsi="Arial" w:cs="Arial"/>
          <w:color w:val="2D2D2D"/>
          <w:spacing w:val="2"/>
          <w:sz w:val="19"/>
          <w:szCs w:val="19"/>
          <w:lang w:eastAsia="ru-RU"/>
        </w:rPr>
        <w:t xml:space="preserve"> в редакции, введенной в действие с 1 января 2015 года </w:t>
      </w:r>
      <w:hyperlink r:id="rId22" w:history="1">
        <w:r w:rsidRPr="00E54086">
          <w:rPr>
            <w:rFonts w:ascii="Arial" w:eastAsia="Times New Roman" w:hAnsi="Arial" w:cs="Arial"/>
            <w:color w:val="00466E"/>
            <w:spacing w:val="2"/>
            <w:sz w:val="19"/>
            <w:u w:val="single"/>
            <w:lang w:eastAsia="ru-RU"/>
          </w:rPr>
          <w:t>Указом Президента Российской Федерации от 31 декабря 2014 года N 837</w:t>
        </w:r>
      </w:hyperlink>
      <w:r w:rsidRPr="00E54086">
        <w:rPr>
          <w:rFonts w:ascii="Arial" w:eastAsia="Times New Roman" w:hAnsi="Arial" w:cs="Arial"/>
          <w:color w:val="2D2D2D"/>
          <w:spacing w:val="2"/>
          <w:sz w:val="19"/>
          <w:szCs w:val="19"/>
          <w:lang w:eastAsia="ru-RU"/>
        </w:rPr>
        <w:t>; в редакции, введенной в действие </w:t>
      </w:r>
      <w:hyperlink r:id="rId23" w:history="1">
        <w:r w:rsidRPr="00E54086">
          <w:rPr>
            <w:rFonts w:ascii="Arial" w:eastAsia="Times New Roman" w:hAnsi="Arial" w:cs="Arial"/>
            <w:color w:val="00466E"/>
            <w:spacing w:val="2"/>
            <w:sz w:val="19"/>
            <w:u w:val="single"/>
            <w:lang w:eastAsia="ru-RU"/>
          </w:rPr>
          <w:t>Указом Президента Российской Федерации от 15 мая 2018 года N 215</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(Подпункт в редакции, введенной в действие с 1 августа 2014 года </w:t>
      </w:r>
      <w:hyperlink r:id="rId24" w:history="1">
        <w:r w:rsidRPr="00E54086">
          <w:rPr>
            <w:rFonts w:ascii="Arial" w:eastAsia="Times New Roman" w:hAnsi="Arial" w:cs="Arial"/>
            <w:color w:val="00466E"/>
            <w:spacing w:val="2"/>
            <w:sz w:val="19"/>
            <w:u w:val="single"/>
            <w:lang w:eastAsia="ru-RU"/>
          </w:rPr>
          <w:t>Указом Президента Российской Федерации от 23 июня 2014 года N 453</w:t>
        </w:r>
      </w:hyperlink>
      <w:r w:rsidRPr="00E54086">
        <w:rPr>
          <w:rFonts w:ascii="Arial" w:eastAsia="Times New Roman" w:hAnsi="Arial" w:cs="Arial"/>
          <w:color w:val="2D2D2D"/>
          <w:spacing w:val="2"/>
          <w:sz w:val="19"/>
          <w:szCs w:val="19"/>
          <w:lang w:eastAsia="ru-RU"/>
        </w:rPr>
        <w:t>; в редакции, введенной в действие </w:t>
      </w:r>
      <w:hyperlink r:id="rId25" w:history="1">
        <w:r w:rsidRPr="00E54086">
          <w:rPr>
            <w:rFonts w:ascii="Arial" w:eastAsia="Times New Roman" w:hAnsi="Arial" w:cs="Arial"/>
            <w:color w:val="00466E"/>
            <w:spacing w:val="2"/>
            <w:sz w:val="19"/>
            <w:u w:val="single"/>
            <w:lang w:eastAsia="ru-RU"/>
          </w:rPr>
          <w:t>Указом Президента Российской Федерации от 19 сентября 2017 года N 431</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hyperlink r:id="rId26" w:history="1">
        <w:r w:rsidRPr="00E54086">
          <w:rPr>
            <w:rFonts w:ascii="Arial" w:eastAsia="Times New Roman" w:hAnsi="Arial" w:cs="Arial"/>
            <w:color w:val="00466E"/>
            <w:spacing w:val="2"/>
            <w:sz w:val="19"/>
            <w:u w:val="single"/>
            <w:lang w:eastAsia="ru-RU"/>
          </w:rPr>
          <w:t>Федеральным конституционным законом от 17 декабря 1997 года N 2-ФКЗ "О Правительстве Российской Федерации"</w:t>
        </w:r>
      </w:hyperlink>
      <w:r w:rsidRPr="00E54086">
        <w:rPr>
          <w:rFonts w:ascii="Arial" w:eastAsia="Times New Roman" w:hAnsi="Arial" w:cs="Arial"/>
          <w:color w:val="2D2D2D"/>
          <w:spacing w:val="2"/>
          <w:sz w:val="19"/>
          <w:szCs w:val="19"/>
          <w:lang w:eastAsia="ru-RU"/>
        </w:rPr>
        <w:t>, другими федеральными конституционными законами и федеральными законами (далее</w:t>
      </w:r>
      <w:proofErr w:type="gramEnd"/>
      <w:r w:rsidRPr="00E54086">
        <w:rPr>
          <w:rFonts w:ascii="Arial" w:eastAsia="Times New Roman" w:hAnsi="Arial" w:cs="Arial"/>
          <w:color w:val="2D2D2D"/>
          <w:spacing w:val="2"/>
          <w:sz w:val="19"/>
          <w:szCs w:val="19"/>
          <w:lang w:eastAsia="ru-RU"/>
        </w:rPr>
        <w:t xml:space="preserve"> - установленные ограничения).</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(Подпункт в редакции, введенной в действие с 1 августа 2014 года </w:t>
      </w:r>
      <w:hyperlink r:id="rId27" w:history="1">
        <w:r w:rsidRPr="00E54086">
          <w:rPr>
            <w:rFonts w:ascii="Arial" w:eastAsia="Times New Roman" w:hAnsi="Arial" w:cs="Arial"/>
            <w:color w:val="00466E"/>
            <w:spacing w:val="2"/>
            <w:sz w:val="19"/>
            <w:u w:val="single"/>
            <w:lang w:eastAsia="ru-RU"/>
          </w:rPr>
          <w:t>Указом Президента Российской Федерации от 23 июня 2014 года N 453</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(Абзац в редакции, введенной в действие </w:t>
      </w:r>
      <w:hyperlink r:id="rId28"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 в редакции, введенной в действие </w:t>
      </w:r>
      <w:hyperlink r:id="rId29" w:history="1">
        <w:r w:rsidRPr="00E54086">
          <w:rPr>
            <w:rFonts w:ascii="Arial" w:eastAsia="Times New Roman" w:hAnsi="Arial" w:cs="Arial"/>
            <w:color w:val="00466E"/>
            <w:spacing w:val="2"/>
            <w:sz w:val="19"/>
            <w:u w:val="single"/>
            <w:lang w:eastAsia="ru-RU"/>
          </w:rPr>
          <w:t>Указом Президента Российской Федерации от 3 декабря 2013 года N 878</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r w:rsidRPr="00E54086">
        <w:rPr>
          <w:rFonts w:ascii="Arial" w:eastAsia="Times New Roman" w:hAnsi="Arial" w:cs="Arial"/>
          <w:color w:val="2D2D2D"/>
          <w:spacing w:val="2"/>
          <w:sz w:val="19"/>
          <w:szCs w:val="19"/>
          <w:lang w:eastAsia="ru-RU"/>
        </w:rPr>
        <w:b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2_1.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r w:rsidRPr="00E54086">
        <w:rPr>
          <w:rFonts w:ascii="Arial" w:eastAsia="Times New Roman" w:hAnsi="Arial" w:cs="Arial"/>
          <w:color w:val="2D2D2D"/>
          <w:spacing w:val="2"/>
          <w:sz w:val="19"/>
          <w:szCs w:val="19"/>
          <w:lang w:eastAsia="ru-RU"/>
        </w:rPr>
        <w:br/>
        <w:t>(Пункт 2_1 дополнительно включен </w:t>
      </w:r>
      <w:hyperlink r:id="rId30"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2_2. Проверка, предусмотренная пунктом 2_1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r w:rsidRPr="00E54086">
        <w:rPr>
          <w:rFonts w:ascii="Arial" w:eastAsia="Times New Roman" w:hAnsi="Arial" w:cs="Arial"/>
          <w:color w:val="2D2D2D"/>
          <w:spacing w:val="2"/>
          <w:sz w:val="19"/>
          <w:szCs w:val="19"/>
          <w:lang w:eastAsia="ru-RU"/>
        </w:rPr>
        <w:br/>
        <w:t>(Пункт дополнительно включен </w:t>
      </w:r>
      <w:hyperlink r:id="rId31"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3. Пункт утратил силу с 21 марта 2012 года - </w:t>
      </w:r>
      <w:hyperlink r:id="rId32" w:history="1">
        <w:r w:rsidRPr="00E54086">
          <w:rPr>
            <w:rFonts w:ascii="Arial" w:eastAsia="Times New Roman" w:hAnsi="Arial" w:cs="Arial"/>
            <w:color w:val="00466E"/>
            <w:spacing w:val="2"/>
            <w:sz w:val="19"/>
            <w:u w:val="single"/>
            <w:lang w:eastAsia="ru-RU"/>
          </w:rPr>
          <w:t>Указ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(Абзац в редакции, введенной в действие с 21 марта 2012 года </w:t>
      </w:r>
      <w:hyperlink r:id="rId33"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правоохранительными органами, иными государственными органами, органами местного самоуправления и их должностными лицами;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а_1)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sidRPr="00E54086">
        <w:rPr>
          <w:rFonts w:ascii="Arial" w:eastAsia="Times New Roman" w:hAnsi="Arial" w:cs="Arial"/>
          <w:color w:val="2D2D2D"/>
          <w:spacing w:val="2"/>
          <w:sz w:val="19"/>
          <w:szCs w:val="19"/>
          <w:lang w:eastAsia="ru-RU"/>
        </w:rPr>
        <w:br/>
        <w:t>(Подпункт дополнительно включен с 21 марта 2012 года </w:t>
      </w:r>
      <w:hyperlink r:id="rId34"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Общественной палатой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г) общероссийскими средствами массовой информации.</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(Подпункт дополнительно включен с 21 марта 2012 года </w:t>
      </w:r>
      <w:hyperlink r:id="rId35"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t>(Пункт 4 в редакции, введенной в действие с 15 июля 2010 года </w:t>
      </w:r>
      <w:hyperlink r:id="rId36" w:history="1">
        <w:r w:rsidRPr="00E54086">
          <w:rPr>
            <w:rFonts w:ascii="Arial" w:eastAsia="Times New Roman" w:hAnsi="Arial" w:cs="Arial"/>
            <w:color w:val="00466E"/>
            <w:spacing w:val="2"/>
            <w:sz w:val="19"/>
            <w:u w:val="single"/>
            <w:lang w:eastAsia="ru-RU"/>
          </w:rPr>
          <w:t>Указом Президента Российской Федерации от 1 июля 2010 года N 821</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5. Информация анонимного характера не может служить основанием для проверки.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7. При осуществлении проверки начальник Управления или уполномоченные им должностные лица Управления вправе: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r w:rsidRPr="00E54086">
        <w:rPr>
          <w:rFonts w:ascii="Arial" w:eastAsia="Times New Roman" w:hAnsi="Arial" w:cs="Arial"/>
          <w:color w:val="2D2D2D"/>
          <w:spacing w:val="2"/>
          <w:sz w:val="19"/>
          <w:szCs w:val="19"/>
          <w:lang w:eastAsia="ru-RU"/>
        </w:rPr>
        <w:br/>
        <w:t>(Подпункт в редакции, введенной в действие с 21 марта 2012 года </w:t>
      </w:r>
      <w:hyperlink r:id="rId37"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 </w:t>
      </w:r>
      <w:r w:rsidRPr="00E54086">
        <w:rPr>
          <w:rFonts w:ascii="Arial" w:eastAsia="Times New Roman" w:hAnsi="Arial" w:cs="Arial"/>
          <w:color w:val="2D2D2D"/>
          <w:spacing w:val="2"/>
          <w:sz w:val="19"/>
          <w:szCs w:val="19"/>
          <w:lang w:eastAsia="ru-RU"/>
        </w:rPr>
        <w:br/>
        <w:t>(Подпункт в редакции, введенной в действие с 21 марта 2012 года </w:t>
      </w:r>
      <w:hyperlink r:id="rId38"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о соблюдении лицом, замещающим государственную должность Российской Федерации, установленных ограничений;</w:t>
      </w:r>
      <w:r w:rsidRPr="00E54086">
        <w:rPr>
          <w:rFonts w:ascii="Arial" w:eastAsia="Times New Roman" w:hAnsi="Arial" w:cs="Arial"/>
          <w:color w:val="2D2D2D"/>
          <w:spacing w:val="2"/>
          <w:sz w:val="19"/>
          <w:szCs w:val="19"/>
          <w:lang w:eastAsia="ru-RU"/>
        </w:rPr>
        <w:br/>
        <w:t>(Подпункт в редакции, введенной в действие с 15 января 2011 года </w:t>
      </w:r>
      <w:hyperlink r:id="rId39" w:history="1">
        <w:r w:rsidRPr="00E54086">
          <w:rPr>
            <w:rFonts w:ascii="Arial" w:eastAsia="Times New Roman" w:hAnsi="Arial" w:cs="Arial"/>
            <w:color w:val="00466E"/>
            <w:spacing w:val="2"/>
            <w:sz w:val="19"/>
            <w:u w:val="single"/>
            <w:lang w:eastAsia="ru-RU"/>
          </w:rPr>
          <w:t>Указом Президента Российской Федерации от 14 января 2011 года N 38</w:t>
        </w:r>
      </w:hyperlink>
      <w:r w:rsidRPr="00E54086">
        <w:rPr>
          <w:rFonts w:ascii="Arial" w:eastAsia="Times New Roman" w:hAnsi="Arial" w:cs="Arial"/>
          <w:color w:val="2D2D2D"/>
          <w:spacing w:val="2"/>
          <w:sz w:val="19"/>
          <w:szCs w:val="19"/>
          <w:lang w:eastAsia="ru-RU"/>
        </w:rPr>
        <w:t>; в редакции, введенной в действие </w:t>
      </w:r>
      <w:hyperlink r:id="rId40"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E54086">
        <w:rPr>
          <w:rFonts w:ascii="Arial" w:eastAsia="Times New Roman" w:hAnsi="Arial" w:cs="Arial"/>
          <w:color w:val="2D2D2D"/>
          <w:spacing w:val="2"/>
          <w:sz w:val="19"/>
          <w:szCs w:val="19"/>
          <w:lang w:eastAsia="ru-RU"/>
        </w:rPr>
        <w:t>д</w:t>
      </w:r>
      <w:proofErr w:type="spellEnd"/>
      <w:r w:rsidRPr="00E54086">
        <w:rPr>
          <w:rFonts w:ascii="Arial" w:eastAsia="Times New Roman" w:hAnsi="Arial" w:cs="Arial"/>
          <w:color w:val="2D2D2D"/>
          <w:spacing w:val="2"/>
          <w:sz w:val="19"/>
          <w:szCs w:val="19"/>
          <w:lang w:eastAsia="ru-RU"/>
        </w:rPr>
        <w:t>) наводить справки у физических лиц и получать от них информацию с их согласия;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r w:rsidRPr="00E54086">
        <w:rPr>
          <w:rFonts w:ascii="Arial" w:eastAsia="Times New Roman" w:hAnsi="Arial" w:cs="Arial"/>
          <w:color w:val="2D2D2D"/>
          <w:spacing w:val="2"/>
          <w:sz w:val="19"/>
          <w:szCs w:val="19"/>
          <w:lang w:eastAsia="ru-RU"/>
        </w:rPr>
        <w:br/>
        <w:t>(Подпункт дополнительно включен с 21 марта 2012 года </w:t>
      </w:r>
      <w:hyperlink r:id="rId41"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7_1.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r w:rsidRPr="00E54086">
        <w:rPr>
          <w:rFonts w:ascii="Arial" w:eastAsia="Times New Roman" w:hAnsi="Arial" w:cs="Arial"/>
          <w:color w:val="2D2D2D"/>
          <w:spacing w:val="2"/>
          <w:sz w:val="19"/>
          <w:szCs w:val="19"/>
          <w:lang w:eastAsia="ru-RU"/>
        </w:rPr>
        <w:br/>
        <w:t>(Пункт дополнительно включен </w:t>
      </w:r>
      <w:hyperlink r:id="rId42"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8. В запросе, предусмотренном подпунктом "г" пункта 7 настоящего Положения, указываются: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фамилия, имя, отчество руководителя государственного органа или организации, в которые направляется запрос;</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нормативный правовой акт, на основании которого направляется запрос;</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r w:rsidRPr="00E54086">
        <w:rPr>
          <w:rFonts w:ascii="Arial" w:eastAsia="Times New Roman" w:hAnsi="Arial" w:cs="Arial"/>
          <w:color w:val="2D2D2D"/>
          <w:spacing w:val="2"/>
          <w:sz w:val="19"/>
          <w:szCs w:val="19"/>
          <w:lang w:eastAsia="ru-RU"/>
        </w:rPr>
        <w:br/>
        <w:t>(Подпункт в редакции, введенной в действие </w:t>
      </w:r>
      <w:hyperlink r:id="rId43"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г) содержание и объем сведений, подлежащих проверке;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E54086">
        <w:rPr>
          <w:rFonts w:ascii="Arial" w:eastAsia="Times New Roman" w:hAnsi="Arial" w:cs="Arial"/>
          <w:color w:val="2D2D2D"/>
          <w:spacing w:val="2"/>
          <w:sz w:val="19"/>
          <w:szCs w:val="19"/>
          <w:lang w:eastAsia="ru-RU"/>
        </w:rPr>
        <w:t>д</w:t>
      </w:r>
      <w:proofErr w:type="spellEnd"/>
      <w:r w:rsidRPr="00E54086">
        <w:rPr>
          <w:rFonts w:ascii="Arial" w:eastAsia="Times New Roman" w:hAnsi="Arial" w:cs="Arial"/>
          <w:color w:val="2D2D2D"/>
          <w:spacing w:val="2"/>
          <w:sz w:val="19"/>
          <w:szCs w:val="19"/>
          <w:lang w:eastAsia="ru-RU"/>
        </w:rPr>
        <w:t>) срок представления запрашиваемых сведений;</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е) фамилия, инициалы и номер телефона федерального государственного служащего, подготовившего запрос;</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е_1) идентификационный номер налогоплательщика (в случае направления запроса в налоговые органы Российской Федерации);</w:t>
      </w:r>
      <w:r w:rsidRPr="00E54086">
        <w:rPr>
          <w:rFonts w:ascii="Arial" w:eastAsia="Times New Roman" w:hAnsi="Arial" w:cs="Arial"/>
          <w:color w:val="2D2D2D"/>
          <w:spacing w:val="2"/>
          <w:sz w:val="19"/>
          <w:szCs w:val="19"/>
          <w:lang w:eastAsia="ru-RU"/>
        </w:rPr>
        <w:br/>
        <w:t>(Подпункт дополнительно включен </w:t>
      </w:r>
      <w:hyperlink r:id="rId44" w:history="1">
        <w:r w:rsidRPr="00E54086">
          <w:rPr>
            <w:rFonts w:ascii="Arial" w:eastAsia="Times New Roman" w:hAnsi="Arial" w:cs="Arial"/>
            <w:color w:val="00466E"/>
            <w:spacing w:val="2"/>
            <w:sz w:val="19"/>
            <w:u w:val="single"/>
            <w:lang w:eastAsia="ru-RU"/>
          </w:rPr>
          <w:t>Указом Президента Российской Федерации от 2 апреля 2013 года N 309</w:t>
        </w:r>
      </w:hyperlink>
      <w:r w:rsidRPr="00E54086">
        <w:rPr>
          <w:rFonts w:ascii="Arial" w:eastAsia="Times New Roman" w:hAnsi="Arial" w:cs="Arial"/>
          <w:color w:val="2D2D2D"/>
          <w:spacing w:val="2"/>
          <w:sz w:val="19"/>
          <w:szCs w:val="19"/>
          <w:lang w:eastAsia="ru-RU"/>
        </w:rPr>
        <w:t>)</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ж) другие необходимые сведения.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11. Начальник Управления обеспечивает:</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E54086">
        <w:rPr>
          <w:rFonts w:ascii="Arial" w:eastAsia="Times New Roman" w:hAnsi="Arial" w:cs="Arial"/>
          <w:color w:val="2D2D2D"/>
          <w:spacing w:val="2"/>
          <w:sz w:val="19"/>
          <w:szCs w:val="19"/>
          <w:lang w:eastAsia="ru-RU"/>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rsidRPr="00E54086">
        <w:rPr>
          <w:rFonts w:ascii="Arial" w:eastAsia="Times New Roman" w:hAnsi="Arial" w:cs="Arial"/>
          <w:color w:val="2D2D2D"/>
          <w:spacing w:val="2"/>
          <w:sz w:val="19"/>
          <w:szCs w:val="19"/>
          <w:lang w:eastAsia="ru-RU"/>
        </w:rPr>
        <w:t xml:space="preserve"> </w:t>
      </w:r>
      <w:proofErr w:type="gramStart"/>
      <w:r w:rsidRPr="00E54086">
        <w:rPr>
          <w:rFonts w:ascii="Arial" w:eastAsia="Times New Roman" w:hAnsi="Arial" w:cs="Arial"/>
          <w:color w:val="2D2D2D"/>
          <w:spacing w:val="2"/>
          <w:sz w:val="19"/>
          <w:szCs w:val="19"/>
          <w:lang w:eastAsia="ru-RU"/>
        </w:rPr>
        <w:t>наличии</w:t>
      </w:r>
      <w:proofErr w:type="gramEnd"/>
      <w:r w:rsidRPr="00E54086">
        <w:rPr>
          <w:rFonts w:ascii="Arial" w:eastAsia="Times New Roman" w:hAnsi="Arial" w:cs="Arial"/>
          <w:color w:val="2D2D2D"/>
          <w:spacing w:val="2"/>
          <w:sz w:val="19"/>
          <w:szCs w:val="19"/>
          <w:lang w:eastAsia="ru-RU"/>
        </w:rPr>
        <w:t xml:space="preserve"> уважительной причины - в срок, согласованный с гражданином или лицом, замещающим государственную должность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13. Гражданин или лицо, замещающее государственную должность Российской Федерации, вправе: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представлять дополнительные материалы и давать по ним пояснения в письменной форме;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обращаться в Управление с подлежащим удовлетворению ходатайством о проведении с ним беседы по вопросам, указанным в подпункте "б" пункта 11 настоящего Положения.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14. Пояснения, указанные в пункте 13 настоящего Положения, приобщаются к материалам проверки.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r w:rsidRPr="00E54086">
        <w:rPr>
          <w:rFonts w:ascii="Arial" w:eastAsia="Times New Roman" w:hAnsi="Arial" w:cs="Arial"/>
          <w:color w:val="2D2D2D"/>
          <w:spacing w:val="2"/>
          <w:sz w:val="19"/>
          <w:szCs w:val="19"/>
          <w:lang w:eastAsia="ru-RU"/>
        </w:rPr>
        <w:br/>
      </w:r>
      <w:r w:rsidRPr="00E54086">
        <w:rPr>
          <w:rFonts w:ascii="Arial" w:eastAsia="Times New Roman" w:hAnsi="Arial" w:cs="Arial"/>
          <w:color w:val="2D2D2D"/>
          <w:spacing w:val="2"/>
          <w:sz w:val="19"/>
          <w:szCs w:val="19"/>
          <w:lang w:eastAsia="ru-RU"/>
        </w:rPr>
        <w:b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16. Начальник Управления представляет лицу, принявшему решение о проведении проверки, доклад о ее результатах.</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о назначении (представлении к назначению) гражданина на государственную должность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об отказе гражданину в назначении (представлении к назначению) на государственную должность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об отсутствии оснований для применения к лицу, замещающему государственную должность Российской Федерации, мер юридической ответственности;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г) о применении к лицу, замещающему государственную должность Российской Федерации, мер юридической ответственности;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spellStart"/>
      <w:r w:rsidRPr="00E54086">
        <w:rPr>
          <w:rFonts w:ascii="Arial" w:eastAsia="Times New Roman" w:hAnsi="Arial" w:cs="Arial"/>
          <w:color w:val="2D2D2D"/>
          <w:spacing w:val="2"/>
          <w:sz w:val="19"/>
          <w:szCs w:val="19"/>
          <w:lang w:eastAsia="ru-RU"/>
        </w:rPr>
        <w:t>д</w:t>
      </w:r>
      <w:proofErr w:type="spellEnd"/>
      <w:r w:rsidRPr="00E54086">
        <w:rPr>
          <w:rFonts w:ascii="Arial" w:eastAsia="Times New Roman" w:hAnsi="Arial" w:cs="Arial"/>
          <w:color w:val="2D2D2D"/>
          <w:spacing w:val="2"/>
          <w:sz w:val="19"/>
          <w:szCs w:val="19"/>
          <w:lang w:eastAsia="ru-RU"/>
        </w:rPr>
        <w:t>) о представлении материалов проверки в президиум Совета при Президенте Российской Федерации по противодействию коррупции.</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(Пункт 17 в редакции, введенной в действие с 21 марта 2012 года </w:t>
      </w:r>
      <w:hyperlink r:id="rId45"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 xml:space="preserve">18. </w:t>
      </w:r>
      <w:proofErr w:type="gramStart"/>
      <w:r w:rsidRPr="00E54086">
        <w:rPr>
          <w:rFonts w:ascii="Arial" w:eastAsia="Times New Roman" w:hAnsi="Arial" w:cs="Arial"/>
          <w:color w:val="2D2D2D"/>
          <w:spacing w:val="2"/>
          <w:sz w:val="19"/>
          <w:szCs w:val="19"/>
          <w:lang w:eastAsia="ru-RU"/>
        </w:rP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rsidRPr="00E54086">
        <w:rPr>
          <w:rFonts w:ascii="Arial" w:eastAsia="Times New Roman" w:hAnsi="Arial" w:cs="Arial"/>
          <w:color w:val="2D2D2D"/>
          <w:spacing w:val="2"/>
          <w:sz w:val="19"/>
          <w:szCs w:val="19"/>
          <w:lang w:eastAsia="ru-RU"/>
        </w:rP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а) назначить (представить к назначению) гражданина на государственную должность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б) отказать гражданину в назначении (представлении к назначению) на государственную должность Российской Федерации;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в) применить к лицу, замещающему государственную должность Российской Федерации, меры юридической ответственности;</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г) представить материалы проверки в президиум Совета при Президенте Российской Федерации по противодействию коррупции.</w:t>
      </w:r>
      <w:r w:rsidRPr="00E54086">
        <w:rPr>
          <w:rFonts w:ascii="Arial" w:eastAsia="Times New Roman" w:hAnsi="Arial" w:cs="Arial"/>
          <w:color w:val="2D2D2D"/>
          <w:spacing w:val="2"/>
          <w:sz w:val="19"/>
          <w:szCs w:val="19"/>
          <w:lang w:eastAsia="ru-RU"/>
        </w:rPr>
        <w:br/>
      </w:r>
      <w:proofErr w:type="gramStart"/>
      <w:r w:rsidRPr="00E54086">
        <w:rPr>
          <w:rFonts w:ascii="Arial" w:eastAsia="Times New Roman" w:hAnsi="Arial" w:cs="Arial"/>
          <w:color w:val="2D2D2D"/>
          <w:spacing w:val="2"/>
          <w:sz w:val="19"/>
          <w:szCs w:val="19"/>
          <w:lang w:eastAsia="ru-RU"/>
        </w:rPr>
        <w:t>(Пункт 20 в редакции, введенной в действие с 21 марта 2012 года </w:t>
      </w:r>
      <w:hyperlink r:id="rId46" w:history="1">
        <w:r w:rsidRPr="00E54086">
          <w:rPr>
            <w:rFonts w:ascii="Arial" w:eastAsia="Times New Roman" w:hAnsi="Arial" w:cs="Arial"/>
            <w:color w:val="00466E"/>
            <w:spacing w:val="2"/>
            <w:sz w:val="19"/>
            <w:u w:val="single"/>
            <w:lang w:eastAsia="ru-RU"/>
          </w:rPr>
          <w:t>Указом Президента Российской Федерации от 13 марта 2012 года N 297</w:t>
        </w:r>
      </w:hyperlink>
      <w:r w:rsidRPr="00E54086">
        <w:rPr>
          <w:rFonts w:ascii="Arial" w:eastAsia="Times New Roman" w:hAnsi="Arial" w:cs="Arial"/>
          <w:color w:val="2D2D2D"/>
          <w:spacing w:val="2"/>
          <w:sz w:val="19"/>
          <w:szCs w:val="19"/>
          <w:lang w:eastAsia="ru-RU"/>
        </w:rPr>
        <w:t>. </w:t>
      </w:r>
      <w:r w:rsidRPr="00E54086">
        <w:rPr>
          <w:rFonts w:ascii="Arial" w:eastAsia="Times New Roman" w:hAnsi="Arial" w:cs="Arial"/>
          <w:color w:val="2D2D2D"/>
          <w:spacing w:val="2"/>
          <w:sz w:val="19"/>
          <w:szCs w:val="19"/>
          <w:lang w:eastAsia="ru-RU"/>
        </w:rPr>
        <w:br/>
      </w:r>
      <w:proofErr w:type="gramEnd"/>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21. Подлинники справок о доходах, об имуществе и обязательствах имущественного характера, поступивших в Управление в соответствии с </w:t>
      </w:r>
      <w:hyperlink r:id="rId47" w:history="1">
        <w:r w:rsidRPr="00E54086">
          <w:rPr>
            <w:rFonts w:ascii="Arial" w:eastAsia="Times New Roman" w:hAnsi="Arial" w:cs="Arial"/>
            <w:color w:val="00466E"/>
            <w:spacing w:val="2"/>
            <w:sz w:val="19"/>
            <w:u w:val="single"/>
            <w:lang w:eastAsia="ru-RU"/>
          </w:rPr>
          <w:t>Указом Президента Российской Федерации от 18 мая 2009 года N 558</w:t>
        </w:r>
      </w:hyperlink>
      <w:r w:rsidRPr="00E54086">
        <w:rPr>
          <w:rFonts w:ascii="Arial" w:eastAsia="Times New Roman" w:hAnsi="Arial" w:cs="Arial"/>
          <w:color w:val="2D2D2D"/>
          <w:spacing w:val="2"/>
          <w:sz w:val="19"/>
          <w:szCs w:val="19"/>
          <w:lang w:eastAsia="ru-RU"/>
        </w:rPr>
        <w:t>, по окончании календарного года направляются в кадровые службы соответствующих государственных органов для приобщения к личным делам.</w:t>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E54086">
        <w:rPr>
          <w:rFonts w:ascii="Arial" w:eastAsia="Times New Roman" w:hAnsi="Arial" w:cs="Arial"/>
          <w:color w:val="2D2D2D"/>
          <w:spacing w:val="2"/>
          <w:sz w:val="19"/>
          <w:szCs w:val="19"/>
          <w:lang w:eastAsia="ru-RU"/>
        </w:rPr>
        <w:t>22. Копии справок, указанных в пункте 21 настоящего Положения, и материалы проверки хранятся в Управлении в течение трех лет со дня ее окончания, после чего передаются в архив.</w:t>
      </w:r>
      <w:r w:rsidRPr="00E54086">
        <w:rPr>
          <w:rFonts w:ascii="Arial" w:eastAsia="Times New Roman" w:hAnsi="Arial" w:cs="Arial"/>
          <w:color w:val="2D2D2D"/>
          <w:spacing w:val="2"/>
          <w:sz w:val="19"/>
          <w:szCs w:val="19"/>
          <w:lang w:eastAsia="ru-RU"/>
        </w:rPr>
        <w:br/>
      </w:r>
      <w:r w:rsidRPr="00E54086">
        <w:rPr>
          <w:rFonts w:ascii="Arial" w:eastAsia="Times New Roman" w:hAnsi="Arial" w:cs="Arial"/>
          <w:color w:val="2D2D2D"/>
          <w:spacing w:val="2"/>
          <w:sz w:val="19"/>
          <w:szCs w:val="19"/>
          <w:lang w:eastAsia="ru-RU"/>
        </w:rPr>
        <w:br/>
      </w:r>
      <w:r w:rsidRPr="00E54086">
        <w:rPr>
          <w:rFonts w:ascii="Arial" w:eastAsia="Times New Roman" w:hAnsi="Arial" w:cs="Arial"/>
          <w:color w:val="2D2D2D"/>
          <w:spacing w:val="2"/>
          <w:sz w:val="19"/>
          <w:szCs w:val="19"/>
          <w:lang w:eastAsia="ru-RU"/>
        </w:rPr>
        <w:br/>
      </w:r>
    </w:p>
    <w:p w:rsidR="00E54086" w:rsidRPr="00E54086" w:rsidRDefault="00E54086" w:rsidP="00E54086">
      <w:pPr>
        <w:shd w:val="clear" w:color="auto" w:fill="FFFFFF"/>
        <w:spacing w:after="0" w:line="285" w:lineRule="atLeast"/>
        <w:textAlignment w:val="baseline"/>
        <w:rPr>
          <w:rFonts w:ascii="Courier New" w:eastAsia="Times New Roman" w:hAnsi="Courier New" w:cs="Courier New"/>
          <w:color w:val="2D2D2D"/>
          <w:spacing w:val="2"/>
          <w:sz w:val="19"/>
          <w:szCs w:val="19"/>
          <w:lang w:eastAsia="ru-RU"/>
        </w:rPr>
      </w:pPr>
      <w:r w:rsidRPr="00E54086">
        <w:rPr>
          <w:rFonts w:ascii="Courier New" w:eastAsia="Times New Roman" w:hAnsi="Courier New" w:cs="Courier New"/>
          <w:color w:val="2D2D2D"/>
          <w:spacing w:val="2"/>
          <w:sz w:val="19"/>
          <w:szCs w:val="19"/>
          <w:lang w:eastAsia="ru-RU"/>
        </w:rPr>
        <w:t>Редакция документа с учетом</w:t>
      </w:r>
      <w:r w:rsidRPr="00E54086">
        <w:rPr>
          <w:rFonts w:ascii="Courier New" w:eastAsia="Times New Roman" w:hAnsi="Courier New" w:cs="Courier New"/>
          <w:color w:val="2D2D2D"/>
          <w:spacing w:val="2"/>
          <w:sz w:val="19"/>
          <w:szCs w:val="19"/>
          <w:lang w:eastAsia="ru-RU"/>
        </w:rPr>
        <w:br/>
        <w:t>изменений и дополнений подготовлена</w:t>
      </w:r>
      <w:r w:rsidRPr="00E54086">
        <w:rPr>
          <w:rFonts w:ascii="Courier New" w:eastAsia="Times New Roman" w:hAnsi="Courier New" w:cs="Courier New"/>
          <w:color w:val="2D2D2D"/>
          <w:spacing w:val="2"/>
          <w:sz w:val="19"/>
          <w:szCs w:val="19"/>
          <w:lang w:eastAsia="ru-RU"/>
        </w:rPr>
        <w:br/>
        <w:t>АО "Кодекс"</w:t>
      </w:r>
    </w:p>
    <w:p w:rsidR="00375321" w:rsidRPr="00E54086" w:rsidRDefault="00E54086" w:rsidP="00E54086"/>
    <w:sectPr w:rsidR="00375321" w:rsidRPr="00E54086" w:rsidSect="00B72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BC7A82"/>
    <w:rsid w:val="000A628F"/>
    <w:rsid w:val="00343F70"/>
    <w:rsid w:val="0066262C"/>
    <w:rsid w:val="006E209D"/>
    <w:rsid w:val="00B4331B"/>
    <w:rsid w:val="00BC7A82"/>
    <w:rsid w:val="00E54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1B"/>
  </w:style>
  <w:style w:type="paragraph" w:styleId="1">
    <w:name w:val="heading 1"/>
    <w:basedOn w:val="a"/>
    <w:link w:val="10"/>
    <w:uiPriority w:val="9"/>
    <w:qFormat/>
    <w:rsid w:val="00E54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0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7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7A8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E540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086"/>
    <w:rPr>
      <w:rFonts w:ascii="Times New Roman" w:eastAsia="Times New Roman" w:hAnsi="Times New Roman" w:cs="Times New Roman"/>
      <w:b/>
      <w:bCs/>
      <w:sz w:val="36"/>
      <w:szCs w:val="36"/>
      <w:lang w:eastAsia="ru-RU"/>
    </w:rPr>
  </w:style>
  <w:style w:type="paragraph" w:customStyle="1" w:styleId="formattext">
    <w:name w:val="formattext"/>
    <w:basedOn w:val="a"/>
    <w:rsid w:val="00E54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54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4086"/>
    <w:rPr>
      <w:color w:val="0000FF"/>
      <w:u w:val="single"/>
    </w:rPr>
  </w:style>
  <w:style w:type="paragraph" w:customStyle="1" w:styleId="unformattext">
    <w:name w:val="unformattext"/>
    <w:basedOn w:val="a"/>
    <w:rsid w:val="00E540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7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7A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708486775">
      <w:bodyDiv w:val="1"/>
      <w:marLeft w:val="0"/>
      <w:marRight w:val="0"/>
      <w:marTop w:val="0"/>
      <w:marBottom w:val="0"/>
      <w:divBdr>
        <w:top w:val="none" w:sz="0" w:space="0" w:color="auto"/>
        <w:left w:val="none" w:sz="0" w:space="0" w:color="auto"/>
        <w:bottom w:val="none" w:sz="0" w:space="0" w:color="auto"/>
        <w:right w:val="none" w:sz="0" w:space="0" w:color="auto"/>
      </w:divBdr>
      <w:divsChild>
        <w:div w:id="83349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7415827" TargetMode="External"/><Relationship Id="rId18" Type="http://schemas.openxmlformats.org/officeDocument/2006/relationships/hyperlink" Target="http://docs.cntd.ru/document/902255513" TargetMode="External"/><Relationship Id="rId26" Type="http://schemas.openxmlformats.org/officeDocument/2006/relationships/hyperlink" Target="http://docs.cntd.ru/document/9054748" TargetMode="External"/><Relationship Id="rId39" Type="http://schemas.openxmlformats.org/officeDocument/2006/relationships/hyperlink" Target="http://docs.cntd.ru/document/902255513" TargetMode="External"/><Relationship Id="rId3" Type="http://schemas.openxmlformats.org/officeDocument/2006/relationships/webSettings" Target="webSettings.xml"/><Relationship Id="rId21" Type="http://schemas.openxmlformats.org/officeDocument/2006/relationships/hyperlink" Target="http://docs.cntd.ru/document/420202914" TargetMode="External"/><Relationship Id="rId34" Type="http://schemas.openxmlformats.org/officeDocument/2006/relationships/hyperlink" Target="http://docs.cntd.ru/document/902333891" TargetMode="External"/><Relationship Id="rId42" Type="http://schemas.openxmlformats.org/officeDocument/2006/relationships/hyperlink" Target="http://docs.cntd.ru/document/499010676" TargetMode="External"/><Relationship Id="rId47" Type="http://schemas.openxmlformats.org/officeDocument/2006/relationships/hyperlink" Target="http://docs.cntd.ru/document/902157019" TargetMode="External"/><Relationship Id="rId7" Type="http://schemas.openxmlformats.org/officeDocument/2006/relationships/hyperlink" Target="http://docs.cntd.ru/document/902333891" TargetMode="External"/><Relationship Id="rId12" Type="http://schemas.openxmlformats.org/officeDocument/2006/relationships/hyperlink" Target="http://docs.cntd.ru/document/436766854" TargetMode="External"/><Relationship Id="rId17" Type="http://schemas.openxmlformats.org/officeDocument/2006/relationships/hyperlink" Target="http://docs.cntd.ru/document/902157019" TargetMode="External"/><Relationship Id="rId25" Type="http://schemas.openxmlformats.org/officeDocument/2006/relationships/hyperlink" Target="http://docs.cntd.ru/document/436766854" TargetMode="External"/><Relationship Id="rId33" Type="http://schemas.openxmlformats.org/officeDocument/2006/relationships/hyperlink" Target="http://docs.cntd.ru/document/902333891" TargetMode="External"/><Relationship Id="rId38" Type="http://schemas.openxmlformats.org/officeDocument/2006/relationships/hyperlink" Target="http://docs.cntd.ru/document/902333891" TargetMode="External"/><Relationship Id="rId46" Type="http://schemas.openxmlformats.org/officeDocument/2006/relationships/hyperlink" Target="http://docs.cntd.ru/document/902333891" TargetMode="External"/><Relationship Id="rId2" Type="http://schemas.openxmlformats.org/officeDocument/2006/relationships/settings" Target="settings.xml"/><Relationship Id="rId16" Type="http://schemas.openxmlformats.org/officeDocument/2006/relationships/hyperlink" Target="http://docs.cntd.ru/document/902135263" TargetMode="External"/><Relationship Id="rId20" Type="http://schemas.openxmlformats.org/officeDocument/2006/relationships/hyperlink" Target="http://docs.cntd.ru/document/499010676" TargetMode="External"/><Relationship Id="rId29" Type="http://schemas.openxmlformats.org/officeDocument/2006/relationships/hyperlink" Target="http://docs.cntd.ru/document/499061424" TargetMode="External"/><Relationship Id="rId41" Type="http://schemas.openxmlformats.org/officeDocument/2006/relationships/hyperlink" Target="http://docs.cntd.ru/document/902333891" TargetMode="External"/><Relationship Id="rId1" Type="http://schemas.openxmlformats.org/officeDocument/2006/relationships/styles" Target="styles.xml"/><Relationship Id="rId6" Type="http://schemas.openxmlformats.org/officeDocument/2006/relationships/hyperlink" Target="http://docs.cntd.ru/document/902255513" TargetMode="External"/><Relationship Id="rId11" Type="http://schemas.openxmlformats.org/officeDocument/2006/relationships/hyperlink" Target="http://docs.cntd.ru/document/420258733" TargetMode="External"/><Relationship Id="rId24" Type="http://schemas.openxmlformats.org/officeDocument/2006/relationships/hyperlink" Target="http://docs.cntd.ru/document/420202914" TargetMode="External"/><Relationship Id="rId32" Type="http://schemas.openxmlformats.org/officeDocument/2006/relationships/hyperlink" Target="http://docs.cntd.ru/document/902333891" TargetMode="External"/><Relationship Id="rId37" Type="http://schemas.openxmlformats.org/officeDocument/2006/relationships/hyperlink" Target="http://docs.cntd.ru/document/902333891" TargetMode="External"/><Relationship Id="rId40" Type="http://schemas.openxmlformats.org/officeDocument/2006/relationships/hyperlink" Target="http://docs.cntd.ru/document/499010676" TargetMode="External"/><Relationship Id="rId45" Type="http://schemas.openxmlformats.org/officeDocument/2006/relationships/hyperlink" Target="http://docs.cntd.ru/document/902333891" TargetMode="External"/><Relationship Id="rId5" Type="http://schemas.openxmlformats.org/officeDocument/2006/relationships/hyperlink" Target="http://docs.cntd.ru/document/902223653" TargetMode="External"/><Relationship Id="rId15" Type="http://schemas.openxmlformats.org/officeDocument/2006/relationships/hyperlink" Target="http://docs.cntd.ru/document/902135263" TargetMode="External"/><Relationship Id="rId23" Type="http://schemas.openxmlformats.org/officeDocument/2006/relationships/hyperlink" Target="http://docs.cntd.ru/document/557415827" TargetMode="External"/><Relationship Id="rId28" Type="http://schemas.openxmlformats.org/officeDocument/2006/relationships/hyperlink" Target="http://docs.cntd.ru/document/499010676" TargetMode="External"/><Relationship Id="rId36" Type="http://schemas.openxmlformats.org/officeDocument/2006/relationships/hyperlink" Target="http://docs.cntd.ru/document/902223653" TargetMode="External"/><Relationship Id="rId49" Type="http://schemas.openxmlformats.org/officeDocument/2006/relationships/theme" Target="theme/theme1.xml"/><Relationship Id="rId10" Type="http://schemas.openxmlformats.org/officeDocument/2006/relationships/hyperlink" Target="http://docs.cntd.ru/document/420202914" TargetMode="External"/><Relationship Id="rId19" Type="http://schemas.openxmlformats.org/officeDocument/2006/relationships/hyperlink" Target="http://docs.cntd.ru/document/902333891" TargetMode="External"/><Relationship Id="rId31" Type="http://schemas.openxmlformats.org/officeDocument/2006/relationships/hyperlink" Target="http://docs.cntd.ru/document/499010676" TargetMode="External"/><Relationship Id="rId44" Type="http://schemas.openxmlformats.org/officeDocument/2006/relationships/hyperlink" Target="http://docs.cntd.ru/document/499010676" TargetMode="External"/><Relationship Id="rId4" Type="http://schemas.openxmlformats.org/officeDocument/2006/relationships/hyperlink" Target="http://docs.cntd.ru/document/902193427" TargetMode="External"/><Relationship Id="rId9" Type="http://schemas.openxmlformats.org/officeDocument/2006/relationships/hyperlink" Target="http://docs.cntd.ru/document/499061424" TargetMode="External"/><Relationship Id="rId14" Type="http://schemas.openxmlformats.org/officeDocument/2006/relationships/hyperlink" Target="http://docs.cntd.ru/document/9054748" TargetMode="External"/><Relationship Id="rId22" Type="http://schemas.openxmlformats.org/officeDocument/2006/relationships/hyperlink" Target="http://docs.cntd.ru/document/420258733" TargetMode="External"/><Relationship Id="rId27" Type="http://schemas.openxmlformats.org/officeDocument/2006/relationships/hyperlink" Target="http://docs.cntd.ru/document/420202914" TargetMode="External"/><Relationship Id="rId30" Type="http://schemas.openxmlformats.org/officeDocument/2006/relationships/hyperlink" Target="http://docs.cntd.ru/document/499010676" TargetMode="External"/><Relationship Id="rId35" Type="http://schemas.openxmlformats.org/officeDocument/2006/relationships/hyperlink" Target="http://docs.cntd.ru/document/902333891" TargetMode="External"/><Relationship Id="rId43" Type="http://schemas.openxmlformats.org/officeDocument/2006/relationships/hyperlink" Target="http://docs.cntd.ru/document/499010676" TargetMode="External"/><Relationship Id="rId48" Type="http://schemas.openxmlformats.org/officeDocument/2006/relationships/fontTable" Target="fontTable.xml"/><Relationship Id="rId8" Type="http://schemas.openxmlformats.org/officeDocument/2006/relationships/hyperlink" Target="http://docs.cntd.ru/document/499010676" TargetMode="External"/><Relationship Id="rId8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4122</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Анатольевна Гусева</dc:creator>
  <cp:lastModifiedBy>Admin</cp:lastModifiedBy>
  <cp:revision>3</cp:revision>
  <dcterms:created xsi:type="dcterms:W3CDTF">2018-03-16T07:18:00Z</dcterms:created>
  <dcterms:modified xsi:type="dcterms:W3CDTF">2019-05-30T09:22:00Z</dcterms:modified>
</cp:coreProperties>
</file>