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C6A" w:rsidRDefault="00B94C6A" w:rsidP="00581756">
      <w:pPr>
        <w:rPr>
          <w:sz w:val="22"/>
          <w:szCs w:val="22"/>
        </w:rPr>
      </w:pPr>
    </w:p>
    <w:p w:rsidR="004F3E2A" w:rsidRDefault="004F3E2A" w:rsidP="00581756">
      <w:pPr>
        <w:rPr>
          <w:sz w:val="22"/>
          <w:szCs w:val="22"/>
        </w:rPr>
      </w:pPr>
      <w:bookmarkStart w:id="0" w:name="_GoBack"/>
      <w:bookmarkEnd w:id="0"/>
    </w:p>
    <w:p w:rsidR="00172355" w:rsidRPr="00172355" w:rsidRDefault="00172355" w:rsidP="00AF7080">
      <w:pPr>
        <w:spacing w:line="276" w:lineRule="auto"/>
        <w:jc w:val="center"/>
        <w:rPr>
          <w:b/>
          <w:sz w:val="28"/>
          <w:szCs w:val="28"/>
        </w:rPr>
      </w:pPr>
      <w:r w:rsidRPr="00172355">
        <w:rPr>
          <w:b/>
          <w:sz w:val="28"/>
          <w:szCs w:val="28"/>
        </w:rPr>
        <w:t>МУНИЦИПАЛЬНОЕ ОБРАЗОВАНИЕ</w:t>
      </w:r>
    </w:p>
    <w:p w:rsidR="00172355" w:rsidRPr="00172355" w:rsidRDefault="00172355" w:rsidP="00AF7080">
      <w:pPr>
        <w:spacing w:line="276" w:lineRule="auto"/>
        <w:jc w:val="center"/>
        <w:rPr>
          <w:b/>
          <w:sz w:val="28"/>
          <w:szCs w:val="28"/>
        </w:rPr>
      </w:pPr>
      <w:r w:rsidRPr="00172355">
        <w:rPr>
          <w:b/>
          <w:sz w:val="28"/>
          <w:szCs w:val="28"/>
        </w:rPr>
        <w:t xml:space="preserve"> «ЧАИНСКОЕ СЕЛЬСКОЕ ПОСЕЛЕНИЕ»</w:t>
      </w:r>
    </w:p>
    <w:p w:rsidR="00172355" w:rsidRPr="00172355" w:rsidRDefault="00172355" w:rsidP="00AF7080">
      <w:pPr>
        <w:spacing w:line="276" w:lineRule="auto"/>
        <w:jc w:val="center"/>
        <w:rPr>
          <w:b/>
          <w:sz w:val="28"/>
          <w:szCs w:val="28"/>
        </w:rPr>
      </w:pPr>
      <w:r w:rsidRPr="00172355">
        <w:rPr>
          <w:b/>
          <w:sz w:val="28"/>
          <w:szCs w:val="28"/>
        </w:rPr>
        <w:t>АДМИНИСТРАЦИЯ ЧАИНСКОГО СЕЛЬСКОГО ПОСЕЛЕНИЯ</w:t>
      </w:r>
    </w:p>
    <w:p w:rsidR="00172355" w:rsidRDefault="00172355" w:rsidP="00172355">
      <w:pPr>
        <w:jc w:val="center"/>
        <w:rPr>
          <w:sz w:val="20"/>
          <w:szCs w:val="20"/>
        </w:rPr>
      </w:pPr>
    </w:p>
    <w:p w:rsidR="00AF7080" w:rsidRDefault="00AF7080" w:rsidP="00172355">
      <w:pPr>
        <w:jc w:val="center"/>
        <w:rPr>
          <w:sz w:val="20"/>
          <w:szCs w:val="20"/>
        </w:rPr>
      </w:pPr>
    </w:p>
    <w:p w:rsidR="00AF7080" w:rsidRDefault="00AF7080" w:rsidP="00172355">
      <w:pPr>
        <w:jc w:val="center"/>
        <w:rPr>
          <w:sz w:val="20"/>
          <w:szCs w:val="20"/>
        </w:rPr>
      </w:pPr>
    </w:p>
    <w:p w:rsidR="00AF7080" w:rsidRDefault="00AF7080" w:rsidP="00172355">
      <w:pPr>
        <w:jc w:val="center"/>
        <w:rPr>
          <w:sz w:val="20"/>
          <w:szCs w:val="20"/>
        </w:rPr>
      </w:pPr>
    </w:p>
    <w:p w:rsidR="00AF7080" w:rsidRPr="00172355" w:rsidRDefault="00AF7080" w:rsidP="00172355">
      <w:pPr>
        <w:jc w:val="center"/>
        <w:rPr>
          <w:sz w:val="20"/>
          <w:szCs w:val="20"/>
        </w:rPr>
      </w:pPr>
    </w:p>
    <w:p w:rsidR="00172355" w:rsidRPr="00172355" w:rsidRDefault="00172355" w:rsidP="00172355">
      <w:pPr>
        <w:jc w:val="center"/>
        <w:rPr>
          <w:b/>
          <w:sz w:val="28"/>
          <w:szCs w:val="28"/>
        </w:rPr>
      </w:pPr>
      <w:r w:rsidRPr="00172355">
        <w:rPr>
          <w:b/>
          <w:sz w:val="28"/>
          <w:szCs w:val="28"/>
        </w:rPr>
        <w:t>ПОСТАНОВЛЕНИЕ</w:t>
      </w:r>
    </w:p>
    <w:p w:rsidR="00172355" w:rsidRPr="00172355" w:rsidRDefault="00172355" w:rsidP="00172355">
      <w:pPr>
        <w:tabs>
          <w:tab w:val="center" w:pos="4790"/>
        </w:tabs>
        <w:rPr>
          <w:sz w:val="26"/>
          <w:szCs w:val="26"/>
        </w:rPr>
      </w:pPr>
    </w:p>
    <w:p w:rsidR="00172355" w:rsidRPr="00AF7080" w:rsidRDefault="00AF7080" w:rsidP="00172355">
      <w:pPr>
        <w:tabs>
          <w:tab w:val="center" w:pos="4790"/>
        </w:tabs>
        <w:rPr>
          <w:sz w:val="28"/>
          <w:szCs w:val="28"/>
        </w:rPr>
      </w:pPr>
      <w:r w:rsidRPr="00AF7080">
        <w:rPr>
          <w:sz w:val="28"/>
          <w:szCs w:val="28"/>
        </w:rPr>
        <w:t>19</w:t>
      </w:r>
      <w:r w:rsidR="00172355" w:rsidRPr="00AF7080">
        <w:rPr>
          <w:sz w:val="28"/>
          <w:szCs w:val="28"/>
        </w:rPr>
        <w:t>.04.2021</w:t>
      </w:r>
      <w:r w:rsidR="00172355" w:rsidRPr="00AF7080">
        <w:rPr>
          <w:sz w:val="28"/>
          <w:szCs w:val="28"/>
        </w:rPr>
        <w:tab/>
        <w:t xml:space="preserve">                            </w:t>
      </w:r>
      <w:r>
        <w:rPr>
          <w:sz w:val="28"/>
          <w:szCs w:val="28"/>
        </w:rPr>
        <w:t xml:space="preserve">     </w:t>
      </w:r>
      <w:r w:rsidR="00172355" w:rsidRPr="00AF7080">
        <w:rPr>
          <w:sz w:val="28"/>
          <w:szCs w:val="28"/>
        </w:rPr>
        <w:t xml:space="preserve">       </w:t>
      </w:r>
      <w:proofErr w:type="spellStart"/>
      <w:r w:rsidR="00172355" w:rsidRPr="00AF7080">
        <w:rPr>
          <w:sz w:val="28"/>
          <w:szCs w:val="28"/>
        </w:rPr>
        <w:t>с</w:t>
      </w:r>
      <w:proofErr w:type="gramStart"/>
      <w:r w:rsidR="00172355" w:rsidRPr="00AF7080">
        <w:rPr>
          <w:sz w:val="28"/>
          <w:szCs w:val="28"/>
        </w:rPr>
        <w:t>.Ч</w:t>
      </w:r>
      <w:proofErr w:type="gramEnd"/>
      <w:r w:rsidR="00172355" w:rsidRPr="00AF7080">
        <w:rPr>
          <w:sz w:val="28"/>
          <w:szCs w:val="28"/>
        </w:rPr>
        <w:t>аинск</w:t>
      </w:r>
      <w:proofErr w:type="spellEnd"/>
      <w:r w:rsidR="00172355" w:rsidRPr="00AF7080">
        <w:rPr>
          <w:sz w:val="28"/>
          <w:szCs w:val="28"/>
        </w:rPr>
        <w:t xml:space="preserve">                                                   № </w:t>
      </w:r>
      <w:r w:rsidRPr="00AF7080">
        <w:rPr>
          <w:sz w:val="28"/>
          <w:szCs w:val="28"/>
        </w:rPr>
        <w:t>51</w:t>
      </w:r>
      <w:r w:rsidR="00172355" w:rsidRPr="00AF7080">
        <w:rPr>
          <w:sz w:val="28"/>
          <w:szCs w:val="28"/>
        </w:rPr>
        <w:t xml:space="preserve">                                                                                                               </w:t>
      </w:r>
    </w:p>
    <w:p w:rsidR="00172355" w:rsidRPr="00AF7080" w:rsidRDefault="00172355" w:rsidP="00172355">
      <w:pPr>
        <w:jc w:val="center"/>
        <w:rPr>
          <w:sz w:val="28"/>
          <w:szCs w:val="28"/>
        </w:rPr>
      </w:pPr>
      <w:r w:rsidRPr="00AF7080">
        <w:rPr>
          <w:sz w:val="28"/>
          <w:szCs w:val="28"/>
        </w:rPr>
        <w:t>Чаинского района</w:t>
      </w:r>
    </w:p>
    <w:p w:rsidR="00172355" w:rsidRPr="00AF7080" w:rsidRDefault="00172355" w:rsidP="00172355">
      <w:pPr>
        <w:jc w:val="center"/>
        <w:rPr>
          <w:sz w:val="28"/>
          <w:szCs w:val="28"/>
        </w:rPr>
      </w:pPr>
    </w:p>
    <w:p w:rsidR="00172355" w:rsidRPr="00AF7080" w:rsidRDefault="00172355" w:rsidP="00172355">
      <w:pPr>
        <w:autoSpaceDE w:val="0"/>
        <w:autoSpaceDN w:val="0"/>
        <w:adjustRightInd w:val="0"/>
        <w:ind w:right="4315"/>
        <w:jc w:val="both"/>
        <w:rPr>
          <w:bCs/>
          <w:sz w:val="28"/>
          <w:szCs w:val="28"/>
        </w:rPr>
      </w:pPr>
      <w:r w:rsidRPr="00AF7080">
        <w:rPr>
          <w:bCs/>
          <w:sz w:val="28"/>
          <w:szCs w:val="28"/>
        </w:rPr>
        <w:t>Об утверждении Положения о системе оплаты труда руководителей, их заместителей и главных бухгалтеров муниципальных</w:t>
      </w:r>
      <w:r w:rsidRPr="00AF7080">
        <w:rPr>
          <w:b/>
          <w:bCs/>
          <w:sz w:val="28"/>
          <w:szCs w:val="28"/>
        </w:rPr>
        <w:t xml:space="preserve"> </w:t>
      </w:r>
      <w:r w:rsidRPr="00AF7080">
        <w:rPr>
          <w:bCs/>
          <w:sz w:val="28"/>
          <w:szCs w:val="28"/>
        </w:rPr>
        <w:t xml:space="preserve">автономных, казенных и бюджетных учреждений муниципального образования «Чаинское сельское поселение» </w:t>
      </w:r>
    </w:p>
    <w:p w:rsidR="00172355" w:rsidRPr="00AF7080" w:rsidRDefault="00172355" w:rsidP="00172355">
      <w:pPr>
        <w:ind w:firstLine="540"/>
        <w:jc w:val="both"/>
        <w:rPr>
          <w:sz w:val="28"/>
          <w:szCs w:val="28"/>
        </w:rPr>
      </w:pPr>
    </w:p>
    <w:p w:rsidR="00172355" w:rsidRPr="00AF7080" w:rsidRDefault="00172355" w:rsidP="00172355">
      <w:pPr>
        <w:autoSpaceDE w:val="0"/>
        <w:autoSpaceDN w:val="0"/>
        <w:adjustRightInd w:val="0"/>
        <w:ind w:firstLine="540"/>
        <w:jc w:val="both"/>
        <w:rPr>
          <w:sz w:val="28"/>
          <w:szCs w:val="28"/>
        </w:rPr>
      </w:pPr>
      <w:proofErr w:type="gramStart"/>
      <w:r w:rsidRPr="00AF7080">
        <w:rPr>
          <w:bCs/>
          <w:sz w:val="28"/>
          <w:szCs w:val="28"/>
        </w:rPr>
        <w:t>В целях приведения нормативно правового акта в соответствие с законодательством Российской Федерации, в соответствии с постановлением Администрации Чаинского района от 10.07.2017 № 234 «</w:t>
      </w:r>
      <w:r w:rsidRPr="00AF7080">
        <w:rPr>
          <w:sz w:val="28"/>
          <w:szCs w:val="28"/>
        </w:rPr>
        <w:t>Об утверждении Положения о системе оплаты труда руководителей, их заместителей и главных бухгалтеров муниципальных автономных казенных и бюджетных учреждений муниципального образования «Чаинский район</w:t>
      </w:r>
      <w:r w:rsidRPr="00AF7080">
        <w:rPr>
          <w:bCs/>
          <w:sz w:val="28"/>
          <w:szCs w:val="28"/>
        </w:rPr>
        <w:t xml:space="preserve">», руководствуясь </w:t>
      </w:r>
      <w:r w:rsidRPr="00AF7080">
        <w:rPr>
          <w:sz w:val="28"/>
          <w:szCs w:val="28"/>
        </w:rPr>
        <w:t>Уставом муниципального образования «Чаинское сельское</w:t>
      </w:r>
      <w:proofErr w:type="gramEnd"/>
      <w:r w:rsidRPr="00AF7080">
        <w:rPr>
          <w:sz w:val="28"/>
          <w:szCs w:val="28"/>
        </w:rPr>
        <w:t xml:space="preserve"> поселение»</w:t>
      </w:r>
      <w:r w:rsidR="00AF7080">
        <w:rPr>
          <w:sz w:val="28"/>
          <w:szCs w:val="28"/>
        </w:rPr>
        <w:t xml:space="preserve"> Чаинского района Томской области</w:t>
      </w:r>
      <w:r w:rsidRPr="00AF7080">
        <w:rPr>
          <w:sz w:val="28"/>
          <w:szCs w:val="28"/>
        </w:rPr>
        <w:t xml:space="preserve"> </w:t>
      </w:r>
    </w:p>
    <w:p w:rsidR="00172355" w:rsidRPr="00AF7080" w:rsidRDefault="00172355" w:rsidP="00172355">
      <w:pPr>
        <w:autoSpaceDE w:val="0"/>
        <w:autoSpaceDN w:val="0"/>
        <w:adjustRightInd w:val="0"/>
        <w:ind w:firstLine="540"/>
        <w:jc w:val="both"/>
        <w:rPr>
          <w:sz w:val="28"/>
          <w:szCs w:val="28"/>
        </w:rPr>
      </w:pPr>
    </w:p>
    <w:p w:rsidR="00172355" w:rsidRPr="00AF7080" w:rsidRDefault="00172355" w:rsidP="005410F4">
      <w:pPr>
        <w:autoSpaceDE w:val="0"/>
        <w:autoSpaceDN w:val="0"/>
        <w:adjustRightInd w:val="0"/>
        <w:jc w:val="both"/>
        <w:rPr>
          <w:sz w:val="28"/>
          <w:szCs w:val="28"/>
        </w:rPr>
      </w:pPr>
      <w:r w:rsidRPr="00AF7080">
        <w:rPr>
          <w:sz w:val="28"/>
          <w:szCs w:val="28"/>
        </w:rPr>
        <w:t>ПОСТАНОВЛЯЮ:</w:t>
      </w:r>
    </w:p>
    <w:p w:rsidR="00172355" w:rsidRPr="00AF7080" w:rsidRDefault="00172355" w:rsidP="00172355">
      <w:pPr>
        <w:autoSpaceDE w:val="0"/>
        <w:autoSpaceDN w:val="0"/>
        <w:adjustRightInd w:val="0"/>
        <w:ind w:firstLine="540"/>
        <w:jc w:val="both"/>
        <w:rPr>
          <w:sz w:val="28"/>
          <w:szCs w:val="28"/>
        </w:rPr>
      </w:pPr>
    </w:p>
    <w:p w:rsidR="00172355" w:rsidRDefault="00172355" w:rsidP="00172355">
      <w:pPr>
        <w:autoSpaceDE w:val="0"/>
        <w:autoSpaceDN w:val="0"/>
        <w:adjustRightInd w:val="0"/>
        <w:ind w:firstLine="540"/>
        <w:jc w:val="both"/>
        <w:rPr>
          <w:sz w:val="28"/>
          <w:szCs w:val="28"/>
        </w:rPr>
      </w:pPr>
      <w:r w:rsidRPr="00AF7080">
        <w:rPr>
          <w:sz w:val="28"/>
          <w:szCs w:val="28"/>
        </w:rPr>
        <w:t xml:space="preserve">1. Утвердить </w:t>
      </w:r>
      <w:r w:rsidR="00AF7080">
        <w:rPr>
          <w:sz w:val="28"/>
          <w:szCs w:val="28"/>
        </w:rPr>
        <w:t xml:space="preserve">прилагаемое </w:t>
      </w:r>
      <w:r w:rsidRPr="00AF7080">
        <w:rPr>
          <w:sz w:val="28"/>
          <w:szCs w:val="28"/>
        </w:rPr>
        <w:t>Положение о системе оплаты труда руководителей, их заместителей и главных бухгалтеров муниципальных автономных, казенных и бюджетных учреждений муниципального образования «Чаинское сельское поселение».</w:t>
      </w:r>
    </w:p>
    <w:p w:rsidR="00AF7080" w:rsidRPr="00AF7080" w:rsidRDefault="00AF7080" w:rsidP="00AF7080">
      <w:pPr>
        <w:autoSpaceDE w:val="0"/>
        <w:autoSpaceDN w:val="0"/>
        <w:adjustRightInd w:val="0"/>
        <w:ind w:firstLine="540"/>
        <w:jc w:val="both"/>
        <w:rPr>
          <w:sz w:val="28"/>
          <w:szCs w:val="28"/>
        </w:rPr>
      </w:pPr>
      <w:r>
        <w:rPr>
          <w:sz w:val="28"/>
          <w:szCs w:val="28"/>
        </w:rPr>
        <w:t xml:space="preserve">2. </w:t>
      </w:r>
      <w:r w:rsidRPr="00AF7080">
        <w:rPr>
          <w:sz w:val="28"/>
          <w:szCs w:val="28"/>
        </w:rPr>
        <w:t>Признать утратившим</w:t>
      </w:r>
      <w:r>
        <w:rPr>
          <w:sz w:val="28"/>
          <w:szCs w:val="28"/>
        </w:rPr>
        <w:t>и</w:t>
      </w:r>
      <w:r w:rsidRPr="00AF7080">
        <w:rPr>
          <w:sz w:val="28"/>
          <w:szCs w:val="28"/>
        </w:rPr>
        <w:t xml:space="preserve"> силу постановления Администрации Чаинского сельского поселения:</w:t>
      </w:r>
    </w:p>
    <w:p w:rsidR="00AF7080" w:rsidRPr="00AF7080" w:rsidRDefault="00AF7080" w:rsidP="00AF7080">
      <w:pPr>
        <w:autoSpaceDE w:val="0"/>
        <w:autoSpaceDN w:val="0"/>
        <w:adjustRightInd w:val="0"/>
        <w:ind w:firstLine="540"/>
        <w:jc w:val="both"/>
        <w:rPr>
          <w:sz w:val="28"/>
          <w:szCs w:val="28"/>
        </w:rPr>
      </w:pPr>
      <w:r w:rsidRPr="00AF7080">
        <w:rPr>
          <w:sz w:val="28"/>
          <w:szCs w:val="28"/>
        </w:rPr>
        <w:t>- от 30.11.2011 № 109 «Об утверждении Положения о системе оплаты труда руководителей, их заместителей и главных бухгалтеров муниципальных казенных учреждений муниципального образования «Чаинское сельское поселение»;</w:t>
      </w:r>
    </w:p>
    <w:p w:rsidR="00AF7080" w:rsidRPr="00AF7080" w:rsidRDefault="00AF7080" w:rsidP="00AF7080">
      <w:pPr>
        <w:autoSpaceDE w:val="0"/>
        <w:autoSpaceDN w:val="0"/>
        <w:adjustRightInd w:val="0"/>
        <w:ind w:firstLine="540"/>
        <w:jc w:val="both"/>
        <w:rPr>
          <w:sz w:val="28"/>
          <w:szCs w:val="28"/>
        </w:rPr>
      </w:pPr>
      <w:r w:rsidRPr="00AF7080">
        <w:rPr>
          <w:sz w:val="28"/>
          <w:szCs w:val="28"/>
        </w:rPr>
        <w:lastRenderedPageBreak/>
        <w:t>- от 30.12.2014 № 62 «О внесении изменений в постановление Администрации Чаинского сельского поселения от 30.11.2011 № 109 «Об утверждении Положения о системе оплаты труда руководителей, их заместителей и главных бухгалтеров муниципальных казенных учреждений муниципального образования «Чаинское сельское поселение»;</w:t>
      </w:r>
    </w:p>
    <w:p w:rsidR="00AF7080" w:rsidRPr="00AF7080" w:rsidRDefault="00AF7080" w:rsidP="00AF7080">
      <w:pPr>
        <w:autoSpaceDE w:val="0"/>
        <w:autoSpaceDN w:val="0"/>
        <w:adjustRightInd w:val="0"/>
        <w:ind w:firstLine="540"/>
        <w:jc w:val="both"/>
        <w:rPr>
          <w:sz w:val="28"/>
          <w:szCs w:val="28"/>
        </w:rPr>
      </w:pPr>
      <w:r w:rsidRPr="00AF7080">
        <w:rPr>
          <w:sz w:val="28"/>
          <w:szCs w:val="28"/>
        </w:rPr>
        <w:t>- от 05.02.2019 № 5а «О внесении изменений в постановление Администрации Чаинского сельского поселения от 30.11.2011 № 109 «Об утверждении Положения о системе оплаты труда руководителей, их заместителей и главных бухгалтеров муниципальных казенных учреждений муниципального образования «Чаинское сельское поселение»;</w:t>
      </w:r>
    </w:p>
    <w:p w:rsidR="00AF7080" w:rsidRPr="00AF7080" w:rsidRDefault="00AF7080" w:rsidP="00AF7080">
      <w:pPr>
        <w:autoSpaceDE w:val="0"/>
        <w:autoSpaceDN w:val="0"/>
        <w:adjustRightInd w:val="0"/>
        <w:ind w:firstLine="540"/>
        <w:jc w:val="both"/>
        <w:rPr>
          <w:bCs/>
          <w:sz w:val="28"/>
          <w:szCs w:val="28"/>
        </w:rPr>
      </w:pPr>
      <w:r w:rsidRPr="00AF7080">
        <w:rPr>
          <w:sz w:val="28"/>
          <w:szCs w:val="28"/>
        </w:rPr>
        <w:t>- от 30.12.2019 № 115 «О внесении изменений в постановление Администрации Чаинского сельского поселения от 30.11.2011 № 109 «Об утверждении Положения о системе оплаты труда руководителей, их заместителей и главных бухгалтеров муниципальных казенных учреждений муниципального образования «Чаинское сельское поселение».</w:t>
      </w:r>
    </w:p>
    <w:p w:rsidR="00AF7080" w:rsidRPr="00AF7080" w:rsidRDefault="00AF7080" w:rsidP="00172355">
      <w:pPr>
        <w:autoSpaceDE w:val="0"/>
        <w:autoSpaceDN w:val="0"/>
        <w:adjustRightInd w:val="0"/>
        <w:ind w:firstLine="540"/>
        <w:jc w:val="both"/>
        <w:rPr>
          <w:sz w:val="28"/>
          <w:szCs w:val="28"/>
        </w:rPr>
      </w:pPr>
      <w:r>
        <w:rPr>
          <w:sz w:val="28"/>
          <w:szCs w:val="28"/>
        </w:rPr>
        <w:t xml:space="preserve">3. </w:t>
      </w:r>
      <w:r w:rsidRPr="00AF7080">
        <w:rPr>
          <w:sz w:val="28"/>
          <w:szCs w:val="28"/>
        </w:rPr>
        <w:t>Опубликовать настоящее постановление в периодическом печатном издании «Официальные ведомости Чаинского сельского поселения» и разместить на официальном сайте Чаинского сельского поселения в сети «Интернет».</w:t>
      </w:r>
    </w:p>
    <w:p w:rsidR="00172355" w:rsidRPr="00AF7080" w:rsidRDefault="00AF7080" w:rsidP="00AF7080">
      <w:pPr>
        <w:autoSpaceDE w:val="0"/>
        <w:autoSpaceDN w:val="0"/>
        <w:adjustRightInd w:val="0"/>
        <w:ind w:firstLine="540"/>
        <w:jc w:val="both"/>
        <w:rPr>
          <w:sz w:val="28"/>
          <w:szCs w:val="28"/>
        </w:rPr>
      </w:pPr>
      <w:r>
        <w:rPr>
          <w:sz w:val="28"/>
          <w:szCs w:val="28"/>
        </w:rPr>
        <w:t>4</w:t>
      </w:r>
      <w:r w:rsidR="00172355" w:rsidRPr="00AF7080">
        <w:rPr>
          <w:sz w:val="28"/>
          <w:szCs w:val="28"/>
        </w:rPr>
        <w:t>.</w:t>
      </w:r>
      <w:r>
        <w:rPr>
          <w:sz w:val="28"/>
          <w:szCs w:val="28"/>
        </w:rPr>
        <w:t xml:space="preserve"> </w:t>
      </w:r>
      <w:r w:rsidR="00172355" w:rsidRPr="00AF7080">
        <w:rPr>
          <w:sz w:val="28"/>
          <w:szCs w:val="28"/>
        </w:rPr>
        <w:t xml:space="preserve">Настоящее постановление вступает в силу с </w:t>
      </w:r>
      <w:r w:rsidR="0078109F" w:rsidRPr="00AF7080">
        <w:rPr>
          <w:sz w:val="28"/>
          <w:szCs w:val="28"/>
        </w:rPr>
        <w:t>1 мая 2021 года.</w:t>
      </w:r>
    </w:p>
    <w:p w:rsidR="00172355" w:rsidRPr="00AF7080" w:rsidRDefault="00172355" w:rsidP="00172355">
      <w:pPr>
        <w:autoSpaceDE w:val="0"/>
        <w:autoSpaceDN w:val="0"/>
        <w:adjustRightInd w:val="0"/>
        <w:ind w:firstLine="540"/>
        <w:jc w:val="both"/>
        <w:rPr>
          <w:sz w:val="28"/>
          <w:szCs w:val="28"/>
        </w:rPr>
      </w:pPr>
      <w:r w:rsidRPr="00AF7080">
        <w:rPr>
          <w:sz w:val="28"/>
          <w:szCs w:val="28"/>
        </w:rPr>
        <w:t xml:space="preserve">5. </w:t>
      </w:r>
      <w:proofErr w:type="gramStart"/>
      <w:r w:rsidRPr="00AF7080">
        <w:rPr>
          <w:sz w:val="28"/>
          <w:szCs w:val="28"/>
        </w:rPr>
        <w:t>Контроль за</w:t>
      </w:r>
      <w:proofErr w:type="gramEnd"/>
      <w:r w:rsidRPr="00AF7080">
        <w:rPr>
          <w:sz w:val="28"/>
          <w:szCs w:val="28"/>
        </w:rPr>
        <w:t xml:space="preserve"> исполнением постановления возложить на ведущего специалиста (экономиста по финансовой работе) Л.Ю.</w:t>
      </w:r>
      <w:r w:rsidR="00AF7080">
        <w:rPr>
          <w:sz w:val="28"/>
          <w:szCs w:val="28"/>
        </w:rPr>
        <w:t xml:space="preserve"> </w:t>
      </w:r>
      <w:r w:rsidRPr="00AF7080">
        <w:rPr>
          <w:sz w:val="28"/>
          <w:szCs w:val="28"/>
        </w:rPr>
        <w:t>Куусмаа.</w:t>
      </w:r>
    </w:p>
    <w:p w:rsidR="00172355" w:rsidRDefault="00172355" w:rsidP="00172355">
      <w:pPr>
        <w:jc w:val="both"/>
        <w:rPr>
          <w:sz w:val="28"/>
          <w:szCs w:val="28"/>
        </w:rPr>
      </w:pPr>
    </w:p>
    <w:p w:rsidR="00AF7080" w:rsidRDefault="00AF7080" w:rsidP="00172355">
      <w:pPr>
        <w:jc w:val="both"/>
        <w:rPr>
          <w:sz w:val="28"/>
          <w:szCs w:val="28"/>
        </w:rPr>
      </w:pPr>
    </w:p>
    <w:p w:rsidR="00AF7080" w:rsidRPr="00AF7080" w:rsidRDefault="00AF7080" w:rsidP="00172355">
      <w:pPr>
        <w:jc w:val="both"/>
        <w:rPr>
          <w:sz w:val="28"/>
          <w:szCs w:val="28"/>
        </w:rPr>
      </w:pPr>
    </w:p>
    <w:p w:rsidR="00172355" w:rsidRPr="00AF7080" w:rsidRDefault="00172355" w:rsidP="00172355">
      <w:pPr>
        <w:jc w:val="both"/>
        <w:rPr>
          <w:sz w:val="28"/>
          <w:szCs w:val="28"/>
        </w:rPr>
      </w:pPr>
      <w:r w:rsidRPr="00AF7080">
        <w:rPr>
          <w:sz w:val="28"/>
          <w:szCs w:val="28"/>
        </w:rPr>
        <w:t xml:space="preserve">Глава Чаинского сельского поселения  </w:t>
      </w:r>
      <w:r w:rsidRPr="00AF7080">
        <w:rPr>
          <w:sz w:val="28"/>
          <w:szCs w:val="28"/>
        </w:rPr>
        <w:tab/>
      </w:r>
      <w:r w:rsidRPr="00AF7080">
        <w:rPr>
          <w:sz w:val="28"/>
          <w:szCs w:val="28"/>
        </w:rPr>
        <w:tab/>
      </w:r>
      <w:r w:rsidRPr="00AF7080">
        <w:rPr>
          <w:sz w:val="28"/>
          <w:szCs w:val="28"/>
        </w:rPr>
        <w:tab/>
        <w:t xml:space="preserve">        </w:t>
      </w:r>
      <w:r w:rsidRPr="00AF7080">
        <w:rPr>
          <w:sz w:val="28"/>
          <w:szCs w:val="28"/>
        </w:rPr>
        <w:tab/>
        <w:t xml:space="preserve">   В.Н. Аникин</w:t>
      </w:r>
    </w:p>
    <w:p w:rsidR="00172355" w:rsidRPr="00AF7080" w:rsidRDefault="00172355" w:rsidP="00172355">
      <w:pPr>
        <w:ind w:left="6300"/>
        <w:jc w:val="both"/>
        <w:rPr>
          <w:rFonts w:ascii="Arial" w:hAnsi="Arial" w:cs="Arial"/>
          <w:sz w:val="28"/>
          <w:szCs w:val="28"/>
        </w:rPr>
      </w:pPr>
    </w:p>
    <w:p w:rsidR="009A0900" w:rsidRPr="00AF7080" w:rsidRDefault="009A0900" w:rsidP="00172355">
      <w:pPr>
        <w:ind w:left="6300"/>
        <w:jc w:val="both"/>
        <w:rPr>
          <w:rFonts w:ascii="Arial" w:hAnsi="Arial" w:cs="Arial"/>
          <w:sz w:val="28"/>
          <w:szCs w:val="28"/>
        </w:rPr>
      </w:pPr>
    </w:p>
    <w:p w:rsidR="009A0900" w:rsidRPr="00AF7080" w:rsidRDefault="009A0900" w:rsidP="00172355">
      <w:pPr>
        <w:ind w:left="6300"/>
        <w:jc w:val="both"/>
        <w:rPr>
          <w:rFonts w:ascii="Arial" w:hAnsi="Arial" w:cs="Arial"/>
          <w:sz w:val="28"/>
          <w:szCs w:val="28"/>
        </w:rPr>
      </w:pPr>
    </w:p>
    <w:p w:rsidR="009A0900" w:rsidRPr="00AF7080" w:rsidRDefault="009A0900" w:rsidP="00172355">
      <w:pPr>
        <w:ind w:left="6300"/>
        <w:jc w:val="both"/>
        <w:rPr>
          <w:rFonts w:ascii="Arial" w:hAnsi="Arial" w:cs="Arial"/>
          <w:sz w:val="28"/>
          <w:szCs w:val="28"/>
        </w:rPr>
      </w:pPr>
    </w:p>
    <w:p w:rsidR="009A0900" w:rsidRPr="00AF7080" w:rsidRDefault="009A0900" w:rsidP="00172355">
      <w:pPr>
        <w:ind w:left="6300"/>
        <w:jc w:val="both"/>
        <w:rPr>
          <w:rFonts w:ascii="Arial" w:hAnsi="Arial" w:cs="Arial"/>
          <w:sz w:val="28"/>
          <w:szCs w:val="28"/>
        </w:rPr>
      </w:pPr>
    </w:p>
    <w:p w:rsidR="009A0900" w:rsidRPr="00AF7080" w:rsidRDefault="009A0900" w:rsidP="00172355">
      <w:pPr>
        <w:ind w:left="6300"/>
        <w:jc w:val="both"/>
        <w:rPr>
          <w:rFonts w:ascii="Arial" w:hAnsi="Arial" w:cs="Arial"/>
          <w:sz w:val="28"/>
          <w:szCs w:val="28"/>
        </w:rPr>
      </w:pPr>
    </w:p>
    <w:p w:rsidR="009A0900" w:rsidRPr="00AF7080" w:rsidRDefault="009A0900" w:rsidP="00172355">
      <w:pPr>
        <w:ind w:left="6300"/>
        <w:jc w:val="both"/>
        <w:rPr>
          <w:rFonts w:ascii="Arial" w:hAnsi="Arial" w:cs="Arial"/>
          <w:sz w:val="28"/>
          <w:szCs w:val="28"/>
        </w:rPr>
      </w:pPr>
    </w:p>
    <w:p w:rsidR="009A0900" w:rsidRPr="00AF7080" w:rsidRDefault="009A0900" w:rsidP="00172355">
      <w:pPr>
        <w:ind w:left="6300"/>
        <w:jc w:val="both"/>
        <w:rPr>
          <w:rFonts w:ascii="Arial" w:hAnsi="Arial" w:cs="Arial"/>
          <w:sz w:val="28"/>
          <w:szCs w:val="28"/>
        </w:rPr>
      </w:pPr>
    </w:p>
    <w:p w:rsidR="009A0900" w:rsidRPr="00AF7080" w:rsidRDefault="009A0900" w:rsidP="00172355">
      <w:pPr>
        <w:ind w:left="6300"/>
        <w:jc w:val="both"/>
        <w:rPr>
          <w:rFonts w:ascii="Arial" w:hAnsi="Arial" w:cs="Arial"/>
          <w:sz w:val="28"/>
          <w:szCs w:val="28"/>
        </w:rPr>
      </w:pPr>
    </w:p>
    <w:p w:rsidR="009A0900" w:rsidRPr="00AF7080" w:rsidRDefault="009A0900" w:rsidP="00172355">
      <w:pPr>
        <w:ind w:left="6300"/>
        <w:jc w:val="both"/>
        <w:rPr>
          <w:rFonts w:ascii="Arial" w:hAnsi="Arial" w:cs="Arial"/>
          <w:sz w:val="28"/>
          <w:szCs w:val="28"/>
        </w:rPr>
      </w:pPr>
    </w:p>
    <w:p w:rsidR="009A0900" w:rsidRPr="00AF7080" w:rsidRDefault="009A0900" w:rsidP="00172355">
      <w:pPr>
        <w:ind w:left="6300"/>
        <w:jc w:val="both"/>
        <w:rPr>
          <w:rFonts w:ascii="Arial" w:hAnsi="Arial" w:cs="Arial"/>
          <w:sz w:val="28"/>
          <w:szCs w:val="28"/>
        </w:rPr>
      </w:pPr>
    </w:p>
    <w:p w:rsidR="009A0900" w:rsidRPr="00AF7080" w:rsidRDefault="009A0900" w:rsidP="00172355">
      <w:pPr>
        <w:ind w:left="6300"/>
        <w:jc w:val="both"/>
        <w:rPr>
          <w:rFonts w:ascii="Arial" w:hAnsi="Arial" w:cs="Arial"/>
          <w:sz w:val="28"/>
          <w:szCs w:val="28"/>
        </w:rPr>
      </w:pPr>
    </w:p>
    <w:p w:rsidR="009A0900" w:rsidRPr="00AF7080" w:rsidRDefault="009A0900" w:rsidP="00172355">
      <w:pPr>
        <w:ind w:left="6300"/>
        <w:jc w:val="both"/>
        <w:rPr>
          <w:rFonts w:ascii="Arial" w:hAnsi="Arial" w:cs="Arial"/>
          <w:sz w:val="28"/>
          <w:szCs w:val="28"/>
        </w:rPr>
      </w:pPr>
    </w:p>
    <w:p w:rsidR="009A0900" w:rsidRDefault="009A0900" w:rsidP="00172355">
      <w:pPr>
        <w:ind w:left="6300"/>
        <w:jc w:val="both"/>
        <w:rPr>
          <w:rFonts w:ascii="Arial" w:hAnsi="Arial" w:cs="Arial"/>
        </w:rPr>
      </w:pPr>
    </w:p>
    <w:p w:rsidR="009A0900" w:rsidRDefault="009A0900" w:rsidP="00172355">
      <w:pPr>
        <w:ind w:left="6300"/>
        <w:jc w:val="both"/>
        <w:rPr>
          <w:rFonts w:ascii="Arial" w:hAnsi="Arial" w:cs="Arial"/>
        </w:rPr>
      </w:pPr>
    </w:p>
    <w:p w:rsidR="009A0900" w:rsidRDefault="009A0900" w:rsidP="00172355">
      <w:pPr>
        <w:ind w:left="6300"/>
        <w:jc w:val="both"/>
        <w:rPr>
          <w:rFonts w:ascii="Arial" w:hAnsi="Arial" w:cs="Arial"/>
        </w:rPr>
      </w:pPr>
    </w:p>
    <w:p w:rsidR="009A0900" w:rsidRDefault="009A0900" w:rsidP="00172355">
      <w:pPr>
        <w:ind w:left="6300"/>
        <w:jc w:val="both"/>
        <w:rPr>
          <w:rFonts w:ascii="Arial" w:hAnsi="Arial" w:cs="Arial"/>
        </w:rPr>
      </w:pPr>
    </w:p>
    <w:p w:rsidR="009A0900" w:rsidRDefault="009A0900" w:rsidP="00172355">
      <w:pPr>
        <w:ind w:left="6300"/>
        <w:jc w:val="both"/>
        <w:rPr>
          <w:rFonts w:ascii="Arial" w:hAnsi="Arial" w:cs="Arial"/>
        </w:rPr>
      </w:pPr>
    </w:p>
    <w:p w:rsidR="009A0900" w:rsidRDefault="009A0900" w:rsidP="00172355">
      <w:pPr>
        <w:ind w:left="6300"/>
        <w:jc w:val="both"/>
        <w:rPr>
          <w:rFonts w:ascii="Arial" w:hAnsi="Arial" w:cs="Arial"/>
        </w:rPr>
      </w:pPr>
    </w:p>
    <w:p w:rsidR="009A0900" w:rsidRPr="00172355" w:rsidRDefault="009A0900" w:rsidP="00172355">
      <w:pPr>
        <w:ind w:left="6300"/>
        <w:jc w:val="both"/>
        <w:rPr>
          <w:rFonts w:ascii="Arial" w:hAnsi="Arial" w:cs="Arial"/>
        </w:rPr>
      </w:pPr>
    </w:p>
    <w:p w:rsidR="00172355" w:rsidRPr="00172355" w:rsidRDefault="00AF7080" w:rsidP="00172355">
      <w:pPr>
        <w:ind w:left="5670"/>
        <w:jc w:val="right"/>
        <w:rPr>
          <w:sz w:val="20"/>
          <w:szCs w:val="20"/>
        </w:rPr>
      </w:pPr>
      <w:r>
        <w:rPr>
          <w:sz w:val="20"/>
          <w:szCs w:val="20"/>
        </w:rPr>
        <w:t>УТВЕРЖДЕНО</w:t>
      </w:r>
    </w:p>
    <w:p w:rsidR="00172355" w:rsidRPr="00172355" w:rsidRDefault="00172355" w:rsidP="00172355">
      <w:pPr>
        <w:ind w:left="5670"/>
        <w:jc w:val="right"/>
        <w:rPr>
          <w:sz w:val="20"/>
          <w:szCs w:val="20"/>
        </w:rPr>
      </w:pPr>
      <w:r w:rsidRPr="00172355">
        <w:rPr>
          <w:sz w:val="20"/>
          <w:szCs w:val="20"/>
        </w:rPr>
        <w:t>постановлени</w:t>
      </w:r>
      <w:r w:rsidR="00AF7080">
        <w:rPr>
          <w:sz w:val="20"/>
          <w:szCs w:val="20"/>
        </w:rPr>
        <w:t>ем</w:t>
      </w:r>
      <w:r w:rsidRPr="00172355">
        <w:rPr>
          <w:sz w:val="20"/>
          <w:szCs w:val="20"/>
        </w:rPr>
        <w:t xml:space="preserve"> Администрации </w:t>
      </w:r>
    </w:p>
    <w:p w:rsidR="00172355" w:rsidRPr="00172355" w:rsidRDefault="00172355" w:rsidP="00172355">
      <w:pPr>
        <w:ind w:left="5670"/>
        <w:jc w:val="right"/>
        <w:rPr>
          <w:sz w:val="20"/>
          <w:szCs w:val="20"/>
        </w:rPr>
      </w:pPr>
      <w:r w:rsidRPr="00172355">
        <w:rPr>
          <w:sz w:val="20"/>
          <w:szCs w:val="20"/>
        </w:rPr>
        <w:t>Чаинского сельского поселения</w:t>
      </w:r>
    </w:p>
    <w:p w:rsidR="00172355" w:rsidRPr="00172355" w:rsidRDefault="00172355" w:rsidP="00172355">
      <w:pPr>
        <w:ind w:left="5670"/>
        <w:jc w:val="right"/>
        <w:rPr>
          <w:sz w:val="20"/>
          <w:szCs w:val="20"/>
        </w:rPr>
      </w:pPr>
      <w:r w:rsidRPr="00172355">
        <w:rPr>
          <w:sz w:val="20"/>
          <w:szCs w:val="20"/>
        </w:rPr>
        <w:t xml:space="preserve"> от </w:t>
      </w:r>
      <w:r w:rsidR="00AF7080">
        <w:rPr>
          <w:sz w:val="20"/>
          <w:szCs w:val="20"/>
        </w:rPr>
        <w:t>19</w:t>
      </w:r>
      <w:r w:rsidRPr="00172355">
        <w:rPr>
          <w:sz w:val="20"/>
          <w:szCs w:val="20"/>
        </w:rPr>
        <w:t>.0</w:t>
      </w:r>
      <w:r w:rsidR="00AF7080">
        <w:rPr>
          <w:sz w:val="20"/>
          <w:szCs w:val="20"/>
        </w:rPr>
        <w:t>4</w:t>
      </w:r>
      <w:r w:rsidRPr="00172355">
        <w:rPr>
          <w:sz w:val="20"/>
          <w:szCs w:val="20"/>
        </w:rPr>
        <w:t xml:space="preserve">.2021 № </w:t>
      </w:r>
      <w:r w:rsidR="00AF7080">
        <w:rPr>
          <w:sz w:val="20"/>
          <w:szCs w:val="20"/>
        </w:rPr>
        <w:t>51</w:t>
      </w:r>
    </w:p>
    <w:p w:rsidR="00172355" w:rsidRPr="00172355" w:rsidRDefault="00172355" w:rsidP="00172355">
      <w:pPr>
        <w:ind w:left="5670"/>
        <w:jc w:val="right"/>
        <w:rPr>
          <w:sz w:val="20"/>
          <w:szCs w:val="20"/>
        </w:rPr>
      </w:pPr>
    </w:p>
    <w:p w:rsidR="00AF7080" w:rsidRDefault="00AF7080" w:rsidP="00172355">
      <w:pPr>
        <w:autoSpaceDE w:val="0"/>
        <w:autoSpaceDN w:val="0"/>
        <w:adjustRightInd w:val="0"/>
        <w:jc w:val="center"/>
        <w:rPr>
          <w:b/>
          <w:bCs/>
        </w:rPr>
      </w:pPr>
    </w:p>
    <w:p w:rsidR="00AF7080" w:rsidRDefault="00AF7080" w:rsidP="00172355">
      <w:pPr>
        <w:autoSpaceDE w:val="0"/>
        <w:autoSpaceDN w:val="0"/>
        <w:adjustRightInd w:val="0"/>
        <w:jc w:val="center"/>
        <w:rPr>
          <w:b/>
          <w:bCs/>
        </w:rPr>
      </w:pPr>
    </w:p>
    <w:p w:rsidR="00172355" w:rsidRPr="00172355" w:rsidRDefault="00172355" w:rsidP="00172355">
      <w:pPr>
        <w:autoSpaceDE w:val="0"/>
        <w:autoSpaceDN w:val="0"/>
        <w:adjustRightInd w:val="0"/>
        <w:jc w:val="center"/>
        <w:rPr>
          <w:b/>
          <w:bCs/>
        </w:rPr>
      </w:pPr>
      <w:r w:rsidRPr="00172355">
        <w:rPr>
          <w:b/>
          <w:bCs/>
        </w:rPr>
        <w:t>ПОЛОЖЕНИЕ</w:t>
      </w:r>
    </w:p>
    <w:p w:rsidR="00172355" w:rsidRPr="00172355" w:rsidRDefault="00172355" w:rsidP="00172355">
      <w:pPr>
        <w:autoSpaceDE w:val="0"/>
        <w:autoSpaceDN w:val="0"/>
        <w:adjustRightInd w:val="0"/>
        <w:jc w:val="center"/>
        <w:rPr>
          <w:b/>
          <w:bCs/>
        </w:rPr>
      </w:pPr>
      <w:r w:rsidRPr="00172355">
        <w:rPr>
          <w:b/>
          <w:bCs/>
        </w:rPr>
        <w:t>О СИСТЕМЕ ОПЛАТЫ ТРУДА РУКОВОДИТЕЛЕЙ, ИХ ЗАМЕСТИТЕЛЕЙ И</w:t>
      </w:r>
    </w:p>
    <w:p w:rsidR="00172355" w:rsidRPr="00172355" w:rsidRDefault="00172355" w:rsidP="00172355">
      <w:pPr>
        <w:autoSpaceDE w:val="0"/>
        <w:autoSpaceDN w:val="0"/>
        <w:adjustRightInd w:val="0"/>
        <w:jc w:val="center"/>
        <w:rPr>
          <w:b/>
          <w:bCs/>
        </w:rPr>
      </w:pPr>
      <w:r w:rsidRPr="00172355">
        <w:rPr>
          <w:b/>
          <w:bCs/>
        </w:rPr>
        <w:t>ГЛАВНЫХ БУХГАЛТЕРОВ МУНИЦИПАЛЬНЫХ АВТОНОМНЫХ, КАЗЕННЫХ И БЮДЖЕТНЫХ УЧРЕЖДЕНИЙ МУНИЦИПАЛЬНОГО ОБРАЗОВАНИЯ «ЧАИНСКОЕ СЕЛЬСКОЕ ПОСЕЛЕНИЕ»</w:t>
      </w:r>
    </w:p>
    <w:p w:rsidR="00172355" w:rsidRPr="00172355" w:rsidRDefault="00172355" w:rsidP="00172355">
      <w:pPr>
        <w:autoSpaceDE w:val="0"/>
        <w:autoSpaceDN w:val="0"/>
        <w:adjustRightInd w:val="0"/>
        <w:jc w:val="center"/>
      </w:pPr>
    </w:p>
    <w:p w:rsidR="00172355" w:rsidRPr="00172355" w:rsidRDefault="00172355" w:rsidP="00172355">
      <w:pPr>
        <w:autoSpaceDE w:val="0"/>
        <w:autoSpaceDN w:val="0"/>
        <w:adjustRightInd w:val="0"/>
        <w:jc w:val="center"/>
        <w:outlineLvl w:val="1"/>
      </w:pPr>
      <w:r w:rsidRPr="00172355">
        <w:t>I. ОБЩИЕ ПОЛОЖЕНИЯ</w:t>
      </w:r>
    </w:p>
    <w:p w:rsidR="00172355" w:rsidRPr="00172355" w:rsidRDefault="00172355" w:rsidP="00172355">
      <w:pPr>
        <w:autoSpaceDE w:val="0"/>
        <w:autoSpaceDN w:val="0"/>
        <w:adjustRightInd w:val="0"/>
      </w:pPr>
    </w:p>
    <w:p w:rsidR="00172355" w:rsidRPr="00172355" w:rsidRDefault="00172355" w:rsidP="00172355">
      <w:pPr>
        <w:autoSpaceDE w:val="0"/>
        <w:autoSpaceDN w:val="0"/>
        <w:adjustRightInd w:val="0"/>
        <w:ind w:firstLine="540"/>
        <w:jc w:val="both"/>
      </w:pPr>
      <w:r w:rsidRPr="00172355">
        <w:t>1. Настоящее Положение определяет систему оплаты труда руководителей, заместителей и главных бухгалтеров муниципальных автономных, казенных и бюджетных учреждений муниципального образования «Чаинское сельское поселение» (далее - учреждения), устанавливая для них:</w:t>
      </w:r>
    </w:p>
    <w:p w:rsidR="00172355" w:rsidRPr="00172355" w:rsidRDefault="00172355" w:rsidP="00172355">
      <w:pPr>
        <w:autoSpaceDE w:val="0"/>
        <w:autoSpaceDN w:val="0"/>
        <w:adjustRightInd w:val="0"/>
        <w:ind w:firstLine="540"/>
        <w:jc w:val="both"/>
      </w:pPr>
      <w:r w:rsidRPr="00172355">
        <w:t>1) размеры должностных окладов;</w:t>
      </w:r>
    </w:p>
    <w:p w:rsidR="00172355" w:rsidRPr="00172355" w:rsidRDefault="00172355" w:rsidP="00172355">
      <w:pPr>
        <w:autoSpaceDE w:val="0"/>
        <w:autoSpaceDN w:val="0"/>
        <w:adjustRightInd w:val="0"/>
        <w:ind w:firstLine="540"/>
        <w:jc w:val="both"/>
      </w:pPr>
      <w:r w:rsidRPr="00172355">
        <w:t>2) виды компенсационных выплат;</w:t>
      </w:r>
    </w:p>
    <w:p w:rsidR="00172355" w:rsidRPr="00172355" w:rsidRDefault="00172355" w:rsidP="00172355">
      <w:pPr>
        <w:autoSpaceDE w:val="0"/>
        <w:autoSpaceDN w:val="0"/>
        <w:adjustRightInd w:val="0"/>
        <w:ind w:firstLine="540"/>
        <w:jc w:val="both"/>
      </w:pPr>
      <w:r w:rsidRPr="00172355">
        <w:t>3) виды, основания выплаты и размеры стимулирующих выплат, в частности премий.</w:t>
      </w:r>
    </w:p>
    <w:p w:rsidR="00172355" w:rsidRPr="00172355" w:rsidRDefault="00172355" w:rsidP="00172355">
      <w:pPr>
        <w:autoSpaceDE w:val="0"/>
        <w:autoSpaceDN w:val="0"/>
        <w:adjustRightInd w:val="0"/>
        <w:ind w:firstLine="540"/>
        <w:jc w:val="both"/>
      </w:pPr>
      <w:r w:rsidRPr="00172355">
        <w:t xml:space="preserve">2. </w:t>
      </w:r>
      <w:proofErr w:type="gramStart"/>
      <w:r w:rsidRPr="00172355">
        <w:t xml:space="preserve">Выплаты, указанные в </w:t>
      </w:r>
      <w:r w:rsidR="00D35240">
        <w:t xml:space="preserve">частях </w:t>
      </w:r>
      <w:r w:rsidRPr="00172355">
        <w:t>3-7 настоящего Положения, и должностной оклад не образуют новый должностной оклад и не учитываются при исчислении иных компенсационных и стимулирующих выплат, за исключением исчисления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w:t>
      </w:r>
      <w:proofErr w:type="gramEnd"/>
    </w:p>
    <w:p w:rsidR="00172355" w:rsidRPr="00172355" w:rsidRDefault="00172355" w:rsidP="00172355">
      <w:pPr>
        <w:autoSpaceDE w:val="0"/>
        <w:autoSpaceDN w:val="0"/>
        <w:adjustRightInd w:val="0"/>
        <w:ind w:firstLine="540"/>
        <w:jc w:val="both"/>
      </w:pPr>
      <w:r w:rsidRPr="00172355">
        <w:t>3. Обеспечение расходов на выплату заработной платы, в том числе на премирование, осуществляется за счет бюджетных ассигнований.</w:t>
      </w:r>
    </w:p>
    <w:p w:rsidR="00172355" w:rsidRPr="00172355" w:rsidRDefault="00172355" w:rsidP="00172355">
      <w:pPr>
        <w:autoSpaceDE w:val="0"/>
        <w:autoSpaceDN w:val="0"/>
        <w:adjustRightInd w:val="0"/>
        <w:ind w:firstLine="540"/>
        <w:jc w:val="both"/>
      </w:pPr>
      <w:r w:rsidRPr="00172355">
        <w:t>4. Предельный уровень соотношения средней заработной платы руководителя, его заместителей и главного бухгалтера учреждения и средней заработной платы работников списочного состава (без учета руководителя, заместителей руководителя и главного бухгалтера) учреждения, формируемой за счет всех источников финансового обеспечения, устанавливается Администрацией Чаинского сельского поселения в кратности от 1 до 8.</w:t>
      </w:r>
    </w:p>
    <w:p w:rsidR="00172355" w:rsidRPr="00172355" w:rsidRDefault="00172355" w:rsidP="00172355">
      <w:pPr>
        <w:autoSpaceDE w:val="0"/>
        <w:autoSpaceDN w:val="0"/>
        <w:adjustRightInd w:val="0"/>
        <w:ind w:firstLine="540"/>
        <w:jc w:val="both"/>
      </w:pPr>
    </w:p>
    <w:p w:rsidR="00172355" w:rsidRPr="00172355" w:rsidRDefault="00172355" w:rsidP="00172355">
      <w:pPr>
        <w:autoSpaceDE w:val="0"/>
        <w:autoSpaceDN w:val="0"/>
        <w:adjustRightInd w:val="0"/>
        <w:jc w:val="center"/>
        <w:outlineLvl w:val="1"/>
      </w:pPr>
      <w:r w:rsidRPr="00172355">
        <w:t>II. ДОЛЖНОСТНЫЕ ОКЛАДЫ</w:t>
      </w:r>
    </w:p>
    <w:p w:rsidR="00172355" w:rsidRPr="00172355" w:rsidRDefault="00172355" w:rsidP="00172355">
      <w:pPr>
        <w:autoSpaceDE w:val="0"/>
        <w:autoSpaceDN w:val="0"/>
        <w:adjustRightInd w:val="0"/>
      </w:pPr>
    </w:p>
    <w:p w:rsidR="00172355" w:rsidRPr="00172355" w:rsidRDefault="00172355" w:rsidP="00172355">
      <w:pPr>
        <w:autoSpaceDE w:val="0"/>
        <w:autoSpaceDN w:val="0"/>
        <w:adjustRightInd w:val="0"/>
        <w:ind w:firstLine="540"/>
        <w:jc w:val="both"/>
      </w:pPr>
      <w:r w:rsidRPr="00172355">
        <w:t xml:space="preserve">5. </w:t>
      </w:r>
      <w:proofErr w:type="gramStart"/>
      <w:r w:rsidRPr="00172355">
        <w:t>Размер должностного оклада руководителя учреждения устанавливается исходя из группы по оплате труда руководителя учреждения, к которой относится учреждение, в соответствии с приложением к настоящему Положению «Должностные оклады руководителей муниципальных учреждений».</w:t>
      </w:r>
      <w:proofErr w:type="gramEnd"/>
    </w:p>
    <w:p w:rsidR="00172355" w:rsidRPr="00172355" w:rsidRDefault="00172355" w:rsidP="00172355">
      <w:pPr>
        <w:autoSpaceDE w:val="0"/>
        <w:autoSpaceDN w:val="0"/>
        <w:adjustRightInd w:val="0"/>
        <w:ind w:firstLine="540"/>
        <w:jc w:val="both"/>
      </w:pPr>
      <w:r w:rsidRPr="00172355">
        <w:t xml:space="preserve">6. Показатели отнесения учреждений к группам по оплате труда руководителя учреждения определяются распоряжением Администрации Чаинского сельского поселения, осуществляющей в отношении указанных учреждений функции и полномочия учредителя. </w:t>
      </w:r>
    </w:p>
    <w:p w:rsidR="00172355" w:rsidRPr="00172355" w:rsidRDefault="00172355" w:rsidP="00172355">
      <w:pPr>
        <w:autoSpaceDE w:val="0"/>
        <w:autoSpaceDN w:val="0"/>
        <w:adjustRightInd w:val="0"/>
        <w:ind w:firstLine="540"/>
        <w:jc w:val="both"/>
      </w:pPr>
      <w:r w:rsidRPr="00172355">
        <w:t>7. Размеры должностных окладов заместителей руководителя и главного бухгалтера учреждения устанавливают на 10 - 30 процентов ниже должностного оклада руководителя.</w:t>
      </w:r>
    </w:p>
    <w:p w:rsidR="00172355" w:rsidRPr="00172355" w:rsidRDefault="00172355" w:rsidP="00172355">
      <w:pPr>
        <w:autoSpaceDE w:val="0"/>
        <w:autoSpaceDN w:val="0"/>
        <w:adjustRightInd w:val="0"/>
      </w:pPr>
    </w:p>
    <w:p w:rsidR="00172355" w:rsidRPr="00172355" w:rsidRDefault="00172355" w:rsidP="00172355">
      <w:pPr>
        <w:autoSpaceDE w:val="0"/>
        <w:autoSpaceDN w:val="0"/>
        <w:adjustRightInd w:val="0"/>
        <w:jc w:val="center"/>
        <w:outlineLvl w:val="1"/>
      </w:pPr>
      <w:r w:rsidRPr="00172355">
        <w:t>III. КОМПЕНСАЦИОННЫЕ ВЫПЛАТЫ</w:t>
      </w:r>
    </w:p>
    <w:p w:rsidR="00172355" w:rsidRPr="00172355" w:rsidRDefault="00172355" w:rsidP="00172355">
      <w:pPr>
        <w:autoSpaceDE w:val="0"/>
        <w:autoSpaceDN w:val="0"/>
        <w:adjustRightInd w:val="0"/>
      </w:pPr>
    </w:p>
    <w:p w:rsidR="00172355" w:rsidRPr="00172355" w:rsidRDefault="00172355" w:rsidP="00172355">
      <w:pPr>
        <w:autoSpaceDE w:val="0"/>
        <w:autoSpaceDN w:val="0"/>
        <w:adjustRightInd w:val="0"/>
        <w:ind w:firstLine="540"/>
        <w:jc w:val="both"/>
      </w:pPr>
      <w:r w:rsidRPr="00172355">
        <w:lastRenderedPageBreak/>
        <w:t>8. С учетом условий труда руководителю учреждения, его заместителям, главному бухгалтеру устанавливаются следующие компенсационные выплаты:</w:t>
      </w:r>
    </w:p>
    <w:p w:rsidR="00172355" w:rsidRPr="00172355" w:rsidRDefault="00172355" w:rsidP="00172355">
      <w:pPr>
        <w:autoSpaceDE w:val="0"/>
        <w:autoSpaceDN w:val="0"/>
        <w:adjustRightInd w:val="0"/>
        <w:ind w:firstLine="540"/>
        <w:jc w:val="both"/>
      </w:pPr>
      <w:r w:rsidRPr="00172355">
        <w:t>1) выплаты работникам, занятым на тяжелых работах, работах с вредными и/или опасными и иными особыми условиями;</w:t>
      </w:r>
    </w:p>
    <w:p w:rsidR="00172355" w:rsidRPr="00172355" w:rsidRDefault="00172355" w:rsidP="00172355">
      <w:pPr>
        <w:autoSpaceDE w:val="0"/>
        <w:autoSpaceDN w:val="0"/>
        <w:adjustRightInd w:val="0"/>
        <w:ind w:firstLine="540"/>
        <w:jc w:val="both"/>
      </w:pPr>
      <w:r w:rsidRPr="00172355">
        <w:t>2) процентная надбавка за работу со сведениями, составляющими государственную тайну;</w:t>
      </w:r>
    </w:p>
    <w:p w:rsidR="00172355" w:rsidRPr="00172355" w:rsidRDefault="00172355" w:rsidP="00172355">
      <w:pPr>
        <w:autoSpaceDE w:val="0"/>
        <w:autoSpaceDN w:val="0"/>
        <w:adjustRightInd w:val="0"/>
        <w:ind w:firstLine="540"/>
        <w:jc w:val="both"/>
      </w:pPr>
      <w:r w:rsidRPr="00172355">
        <w:t>3) выплаты за работу в местностях с особыми климатическими условиями;</w:t>
      </w:r>
    </w:p>
    <w:p w:rsidR="00172355" w:rsidRPr="00172355" w:rsidRDefault="00172355" w:rsidP="00172355">
      <w:pPr>
        <w:autoSpaceDE w:val="0"/>
        <w:autoSpaceDN w:val="0"/>
        <w:adjustRightInd w:val="0"/>
        <w:ind w:firstLine="540"/>
        <w:jc w:val="both"/>
      </w:pPr>
      <w:r w:rsidRPr="00172355">
        <w:t>4) иные выплаты, предусмотренные федеральными нормативными правовыми актами.</w:t>
      </w:r>
    </w:p>
    <w:p w:rsidR="00172355" w:rsidRPr="00172355" w:rsidRDefault="00172355" w:rsidP="00172355">
      <w:pPr>
        <w:autoSpaceDE w:val="0"/>
        <w:autoSpaceDN w:val="0"/>
        <w:adjustRightInd w:val="0"/>
        <w:ind w:firstLine="540"/>
        <w:jc w:val="both"/>
      </w:pPr>
      <w:proofErr w:type="gramStart"/>
      <w:r w:rsidRPr="00172355">
        <w:t>Если в соответствии с трудовым законодательством и иными нормативными правовыми актами, содержащими нормы трудового права, выплата работникам, занятым на тяжелых работах, работах с вредными и (или) опасными и иными особыми условиями труда, не должна быть установлена в ином размере, руководителям учреждений при разработке проектов локальных нормативных актов учреждений, коллективных договоров, а также трудовых договоров рекомендуется предусматривать размер указанной выплаты не</w:t>
      </w:r>
      <w:proofErr w:type="gramEnd"/>
      <w:r w:rsidRPr="00172355">
        <w:t xml:space="preserve"> более 5 процентов должностного оклада работника в зависимости от класса условий оплаты труда по результатам аттестации рабочих мест.</w:t>
      </w:r>
    </w:p>
    <w:p w:rsidR="00172355" w:rsidRPr="00172355" w:rsidRDefault="00172355" w:rsidP="00172355">
      <w:pPr>
        <w:autoSpaceDE w:val="0"/>
        <w:autoSpaceDN w:val="0"/>
        <w:adjustRightInd w:val="0"/>
      </w:pPr>
    </w:p>
    <w:p w:rsidR="00172355" w:rsidRPr="00172355" w:rsidRDefault="00172355" w:rsidP="00172355">
      <w:pPr>
        <w:autoSpaceDE w:val="0"/>
        <w:autoSpaceDN w:val="0"/>
        <w:adjustRightInd w:val="0"/>
        <w:jc w:val="center"/>
        <w:outlineLvl w:val="1"/>
      </w:pPr>
      <w:r w:rsidRPr="00172355">
        <w:t>IV. СТИМУЛИРУЮЩИЕ ВЫПЛАТЫ (КРОМЕ ПРЕМИЙ)</w:t>
      </w:r>
    </w:p>
    <w:p w:rsidR="00172355" w:rsidRPr="00172355" w:rsidRDefault="00172355" w:rsidP="00172355">
      <w:pPr>
        <w:autoSpaceDE w:val="0"/>
        <w:autoSpaceDN w:val="0"/>
        <w:adjustRightInd w:val="0"/>
      </w:pPr>
    </w:p>
    <w:p w:rsidR="00172355" w:rsidRPr="00172355" w:rsidRDefault="00172355" w:rsidP="00172355">
      <w:pPr>
        <w:autoSpaceDE w:val="0"/>
        <w:autoSpaceDN w:val="0"/>
        <w:adjustRightInd w:val="0"/>
        <w:ind w:firstLine="540"/>
        <w:jc w:val="both"/>
      </w:pPr>
      <w:r w:rsidRPr="00172355">
        <w:t>9. Руководителям учреждений, их заместителям и главным бухгалтерам устанавливается ежемесячная надбавка:</w:t>
      </w:r>
    </w:p>
    <w:p w:rsidR="00172355" w:rsidRPr="00172355" w:rsidRDefault="00172355" w:rsidP="00172355">
      <w:pPr>
        <w:autoSpaceDE w:val="0"/>
        <w:autoSpaceDN w:val="0"/>
        <w:adjustRightInd w:val="0"/>
        <w:ind w:firstLine="540"/>
        <w:jc w:val="both"/>
      </w:pPr>
      <w:r w:rsidRPr="00172355">
        <w:t>1) за наличие соответствующего профилю выполняемой работы по основной должности почетного звания, начинающегося со слова «Заслуженный» - в размере 1000 рублей;</w:t>
      </w:r>
    </w:p>
    <w:p w:rsidR="00172355" w:rsidRPr="00172355" w:rsidRDefault="00172355" w:rsidP="00172355">
      <w:pPr>
        <w:autoSpaceDE w:val="0"/>
        <w:autoSpaceDN w:val="0"/>
        <w:adjustRightInd w:val="0"/>
        <w:ind w:firstLine="540"/>
        <w:jc w:val="both"/>
      </w:pPr>
      <w:r w:rsidRPr="00172355">
        <w:t>2) за наличие соответствующего профилю выполняемой работы по основной должности почетного звания, начинающегося со слова «Народный», - в размере 2000 рублей;</w:t>
      </w:r>
    </w:p>
    <w:p w:rsidR="00172355" w:rsidRPr="00172355" w:rsidRDefault="00172355" w:rsidP="00172355">
      <w:pPr>
        <w:autoSpaceDE w:val="0"/>
        <w:autoSpaceDN w:val="0"/>
        <w:adjustRightInd w:val="0"/>
        <w:ind w:firstLine="540"/>
        <w:jc w:val="both"/>
      </w:pPr>
      <w:r w:rsidRPr="00172355">
        <w:t>3) за наличие соответствующего профилю выполняемой работы по основной должности ведомственного почетного звания (нагрудного знака) - в размере 2000 рублей.</w:t>
      </w:r>
    </w:p>
    <w:p w:rsidR="00172355" w:rsidRPr="00172355" w:rsidRDefault="00172355" w:rsidP="00172355">
      <w:pPr>
        <w:autoSpaceDE w:val="0"/>
        <w:autoSpaceDN w:val="0"/>
        <w:adjustRightInd w:val="0"/>
        <w:ind w:firstLine="540"/>
        <w:jc w:val="both"/>
      </w:pPr>
      <w:r w:rsidRPr="00172355">
        <w:t>При наличии у работника двух и более почетных званий надбавка устанавливается по одному из них по выбору работника.</w:t>
      </w:r>
    </w:p>
    <w:p w:rsidR="00172355" w:rsidRPr="00172355" w:rsidRDefault="00172355" w:rsidP="00172355">
      <w:pPr>
        <w:autoSpaceDE w:val="0"/>
        <w:autoSpaceDN w:val="0"/>
        <w:adjustRightInd w:val="0"/>
        <w:ind w:firstLine="540"/>
        <w:jc w:val="both"/>
      </w:pPr>
      <w:r w:rsidRPr="00172355">
        <w:t>10. Руководителям учреждений, их заместителям и главным бухгалтерам устанавливается ежемесячная надбавка за наличие соответствующей профилю выполняемой работы по основной должности ученой степени:</w:t>
      </w:r>
    </w:p>
    <w:p w:rsidR="00172355" w:rsidRPr="00172355" w:rsidRDefault="00172355" w:rsidP="00172355">
      <w:pPr>
        <w:autoSpaceDE w:val="0"/>
        <w:autoSpaceDN w:val="0"/>
        <w:adjustRightInd w:val="0"/>
        <w:ind w:firstLine="540"/>
        <w:jc w:val="both"/>
      </w:pPr>
      <w:r w:rsidRPr="00172355">
        <w:t>1) кандидата наук - в размере 300 рублей;</w:t>
      </w:r>
    </w:p>
    <w:p w:rsidR="00172355" w:rsidRPr="00172355" w:rsidRDefault="00172355" w:rsidP="00172355">
      <w:pPr>
        <w:autoSpaceDE w:val="0"/>
        <w:autoSpaceDN w:val="0"/>
        <w:adjustRightInd w:val="0"/>
        <w:ind w:firstLine="540"/>
        <w:jc w:val="both"/>
      </w:pPr>
      <w:r w:rsidRPr="00172355">
        <w:t>2) доктора наук - в размере 500 рублей.</w:t>
      </w:r>
    </w:p>
    <w:p w:rsidR="00172355" w:rsidRPr="00172355" w:rsidRDefault="00172355" w:rsidP="00172355">
      <w:pPr>
        <w:autoSpaceDE w:val="0"/>
        <w:autoSpaceDN w:val="0"/>
        <w:adjustRightInd w:val="0"/>
        <w:ind w:firstLine="540"/>
        <w:jc w:val="both"/>
      </w:pPr>
      <w:r w:rsidRPr="00172355">
        <w:t>Ежемесячная надбавка за наличие ученой степени устанавливается работнику после принятия решения Высшим аттестационным комитетом Российской Федерации о выдаче соответствующего диплома и выплачивается ему со дня принятия диссертационным советом решения о присуждении ученой степени.</w:t>
      </w:r>
    </w:p>
    <w:p w:rsidR="00172355" w:rsidRPr="00172355" w:rsidRDefault="00172355" w:rsidP="00172355">
      <w:pPr>
        <w:autoSpaceDE w:val="0"/>
        <w:autoSpaceDN w:val="0"/>
        <w:adjustRightInd w:val="0"/>
        <w:ind w:firstLine="540"/>
        <w:jc w:val="both"/>
      </w:pPr>
      <w:r w:rsidRPr="00172355">
        <w:t>Ежемесячная надбавка за наличие ученой степени устанавливается и выплачивается по основной должности.</w:t>
      </w:r>
    </w:p>
    <w:p w:rsidR="00172355" w:rsidRPr="00172355" w:rsidRDefault="00172355" w:rsidP="00172355">
      <w:pPr>
        <w:autoSpaceDE w:val="0"/>
        <w:autoSpaceDN w:val="0"/>
        <w:adjustRightInd w:val="0"/>
        <w:ind w:firstLine="540"/>
        <w:jc w:val="both"/>
      </w:pPr>
      <w:r w:rsidRPr="00172355">
        <w:t>При наличии у работника двух и более ученых степеней надбавка устанавливается по одной из них по выбору работника.</w:t>
      </w:r>
    </w:p>
    <w:p w:rsidR="00172355" w:rsidRPr="00172355" w:rsidRDefault="00172355" w:rsidP="00172355">
      <w:pPr>
        <w:autoSpaceDE w:val="0"/>
        <w:autoSpaceDN w:val="0"/>
        <w:adjustRightInd w:val="0"/>
        <w:ind w:firstLine="540"/>
        <w:jc w:val="both"/>
      </w:pPr>
      <w:r w:rsidRPr="00172355">
        <w:t>11. Руководителям учреждений, их заместителям при наличии соответствующих оснований устанавливаются:</w:t>
      </w:r>
    </w:p>
    <w:p w:rsidR="00172355" w:rsidRPr="00172355" w:rsidRDefault="00172355" w:rsidP="00172355">
      <w:pPr>
        <w:autoSpaceDE w:val="0"/>
        <w:autoSpaceDN w:val="0"/>
        <w:adjustRightInd w:val="0"/>
        <w:ind w:firstLine="540"/>
        <w:jc w:val="both"/>
      </w:pPr>
      <w:r w:rsidRPr="00172355">
        <w:t>1) ежемесячная надбавка к должностному окладу за стаж работы в отрасли культуры в соответствии с Законом Томской области от 13.06.2007 № 112-ОЗ «О реализации государственной политики в сфере культуры и искусства на территории Томской области»;</w:t>
      </w:r>
    </w:p>
    <w:p w:rsidR="00172355" w:rsidRPr="00172355" w:rsidRDefault="00172355" w:rsidP="00172355">
      <w:pPr>
        <w:autoSpaceDE w:val="0"/>
        <w:autoSpaceDN w:val="0"/>
        <w:adjustRightInd w:val="0"/>
        <w:ind w:firstLine="540"/>
        <w:jc w:val="both"/>
      </w:pPr>
      <w:r w:rsidRPr="00172355">
        <w:lastRenderedPageBreak/>
        <w:t xml:space="preserve">12. </w:t>
      </w:r>
      <w:proofErr w:type="gramStart"/>
      <w:r w:rsidRPr="00172355">
        <w:t>Руководители учреждений могут быть поощрены Главой Чаинского сельского поселения в виде единовременной денежной премии за особый вклад в развитие культуры на территории Чаинского сельского поселения, выполнение непредвиденных, особо важных и ответственных работ в размере, не превышающем должностного оклада с начислением районного коэффициента и процентной надбавки за стаж работы в районах Крайнего Севера и приравненных к ним местностях в течени</w:t>
      </w:r>
      <w:r w:rsidR="00AF7080">
        <w:t>е</w:t>
      </w:r>
      <w:r w:rsidRPr="00172355">
        <w:t xml:space="preserve"> календарного</w:t>
      </w:r>
      <w:proofErr w:type="gramEnd"/>
      <w:r w:rsidRPr="00172355">
        <w:t xml:space="preserve"> года.</w:t>
      </w:r>
    </w:p>
    <w:p w:rsidR="00172355" w:rsidRPr="00172355" w:rsidRDefault="00172355" w:rsidP="00172355">
      <w:pPr>
        <w:autoSpaceDE w:val="0"/>
        <w:autoSpaceDN w:val="0"/>
        <w:adjustRightInd w:val="0"/>
        <w:ind w:firstLine="540"/>
        <w:jc w:val="both"/>
      </w:pPr>
      <w:r w:rsidRPr="00172355">
        <w:t>13. Стимулирующие выплаты, указанные в настоящем разделе Положения, и должностной оклад не образуют новый должностной оклад и не учитываются при исчислении иных выплат, за исключением начисления районного коэффициента к заработной плате.</w:t>
      </w:r>
    </w:p>
    <w:p w:rsidR="00172355" w:rsidRPr="00172355" w:rsidRDefault="00172355" w:rsidP="00172355">
      <w:pPr>
        <w:autoSpaceDE w:val="0"/>
        <w:autoSpaceDN w:val="0"/>
        <w:adjustRightInd w:val="0"/>
        <w:jc w:val="center"/>
        <w:outlineLvl w:val="1"/>
      </w:pPr>
    </w:p>
    <w:p w:rsidR="00172355" w:rsidRPr="00172355" w:rsidRDefault="00172355" w:rsidP="00172355">
      <w:pPr>
        <w:autoSpaceDE w:val="0"/>
        <w:autoSpaceDN w:val="0"/>
        <w:adjustRightInd w:val="0"/>
        <w:jc w:val="center"/>
        <w:outlineLvl w:val="1"/>
      </w:pPr>
      <w:r w:rsidRPr="00172355">
        <w:t>V. ПРЕМИЯ РУКОВОДИТЕЛЯМ МУНИЦИПАЛЬНЫХ АВТОНОМНЫХ, КАЗЕННЫХ И БЮДЖЕТНЫХ УЧРЕЖДЕНИЙ ПО ИТОГАМ РАБОТЫ</w:t>
      </w:r>
    </w:p>
    <w:p w:rsidR="00172355" w:rsidRPr="00172355" w:rsidRDefault="00172355" w:rsidP="00172355">
      <w:pPr>
        <w:autoSpaceDE w:val="0"/>
        <w:autoSpaceDN w:val="0"/>
        <w:adjustRightInd w:val="0"/>
        <w:ind w:left="540"/>
        <w:jc w:val="both"/>
      </w:pPr>
    </w:p>
    <w:p w:rsidR="00172355" w:rsidRPr="00172355" w:rsidRDefault="00172355" w:rsidP="00172355">
      <w:pPr>
        <w:autoSpaceDE w:val="0"/>
        <w:autoSpaceDN w:val="0"/>
        <w:adjustRightInd w:val="0"/>
        <w:ind w:firstLine="540"/>
        <w:jc w:val="both"/>
      </w:pPr>
      <w:r w:rsidRPr="00172355">
        <w:t>14. Для выплаты премии руководителю учреждения по итогам работы за счет бюджетных ассигнований образуется отдельный от фонда оплаты труда работников учреждения годовой премиальный фонд в размере, утверждаемом распоряжением Главы Чаинского сельского поселения на календарный год.</w:t>
      </w:r>
    </w:p>
    <w:p w:rsidR="00172355" w:rsidRPr="00172355" w:rsidRDefault="00172355" w:rsidP="00172355">
      <w:pPr>
        <w:autoSpaceDE w:val="0"/>
        <w:autoSpaceDN w:val="0"/>
        <w:adjustRightInd w:val="0"/>
        <w:ind w:firstLine="540"/>
        <w:jc w:val="both"/>
      </w:pPr>
      <w:r w:rsidRPr="00172355">
        <w:t xml:space="preserve">Выплата указанной премии за счет </w:t>
      </w:r>
      <w:proofErr w:type="gramStart"/>
      <w:r w:rsidRPr="00172355">
        <w:t>средств фонда оплаты труда работников</w:t>
      </w:r>
      <w:proofErr w:type="gramEnd"/>
      <w:r w:rsidRPr="00172355">
        <w:t xml:space="preserve"> учреждения, в том числе от его экономии, не допускается.</w:t>
      </w:r>
    </w:p>
    <w:p w:rsidR="00172355" w:rsidRPr="00172355" w:rsidRDefault="00172355" w:rsidP="00172355">
      <w:pPr>
        <w:autoSpaceDE w:val="0"/>
        <w:autoSpaceDN w:val="0"/>
        <w:adjustRightInd w:val="0"/>
        <w:ind w:firstLine="540"/>
        <w:jc w:val="both"/>
      </w:pPr>
      <w:r w:rsidRPr="00172355">
        <w:t>15. Размер выплачиваемой руководителю учреждения премии по итогам работы за период времени определяется исходя из степени достижения учреждением целевых показателей эффективности деятельности учреждения (далее - целевые показатели).</w:t>
      </w:r>
    </w:p>
    <w:p w:rsidR="00172355" w:rsidRPr="00172355" w:rsidRDefault="00172355" w:rsidP="00172355">
      <w:pPr>
        <w:autoSpaceDE w:val="0"/>
        <w:autoSpaceDN w:val="0"/>
        <w:adjustRightInd w:val="0"/>
        <w:ind w:firstLine="540"/>
        <w:jc w:val="both"/>
      </w:pPr>
      <w:r w:rsidRPr="00172355">
        <w:t>16. Размер выплачиваемой руководителю учреждения премии по итогам работы за период времени (месяц, квартал, год) не может превышать размера, установленного для соответствующего периода времени распоряжением Главы Чаинского сельского поселения.</w:t>
      </w:r>
    </w:p>
    <w:p w:rsidR="00172355" w:rsidRPr="00172355" w:rsidRDefault="00172355" w:rsidP="00172355">
      <w:pPr>
        <w:autoSpaceDE w:val="0"/>
        <w:autoSpaceDN w:val="0"/>
        <w:adjustRightInd w:val="0"/>
        <w:ind w:firstLine="540"/>
        <w:jc w:val="both"/>
      </w:pPr>
      <w:r w:rsidRPr="00172355">
        <w:t>17. Оценка достигнутого учреждением результата выполнения целевых показателей и определение размера премии по итогам работы осуществляются комиссией по оценке выполнения целевых показателей с составлением соответствующего заключения, подписываемого членами комиссии.</w:t>
      </w:r>
    </w:p>
    <w:p w:rsidR="00172355" w:rsidRPr="00172355" w:rsidRDefault="00172355" w:rsidP="00172355">
      <w:pPr>
        <w:autoSpaceDE w:val="0"/>
        <w:autoSpaceDN w:val="0"/>
        <w:adjustRightInd w:val="0"/>
        <w:ind w:firstLine="540"/>
        <w:jc w:val="both"/>
      </w:pPr>
      <w:r w:rsidRPr="00172355">
        <w:t>18. Руководитель учреждения может присутствовать на заседаниях комиссии и давать необходимые пояснения.</w:t>
      </w:r>
    </w:p>
    <w:p w:rsidR="00172355" w:rsidRPr="00172355" w:rsidRDefault="00172355" w:rsidP="00172355">
      <w:pPr>
        <w:autoSpaceDE w:val="0"/>
        <w:autoSpaceDN w:val="0"/>
        <w:adjustRightInd w:val="0"/>
        <w:ind w:firstLine="540"/>
        <w:jc w:val="both"/>
      </w:pPr>
      <w:r w:rsidRPr="00172355">
        <w:t>19. На основании заключения, указанного в пункте 17 настоящего Положения, Глава Чаинского сельского поселения издает муниципальный правовой акт о выплате руководителю учреждения премии по итогам работы.</w:t>
      </w:r>
    </w:p>
    <w:p w:rsidR="00172355" w:rsidRPr="00172355" w:rsidRDefault="00172355" w:rsidP="00172355">
      <w:pPr>
        <w:autoSpaceDE w:val="0"/>
        <w:autoSpaceDN w:val="0"/>
        <w:adjustRightInd w:val="0"/>
        <w:ind w:firstLine="540"/>
        <w:jc w:val="both"/>
      </w:pPr>
      <w:r w:rsidRPr="00172355">
        <w:t>20. Неиспользованные средства премиального фонда, указанного в пункте 14 настоящего Положения, могут быть направлены на стимулирующие выплаты работникам учреждения, за исключением заместителей руководителя и главного бухгалтера учреждения.</w:t>
      </w:r>
    </w:p>
    <w:p w:rsidR="00172355" w:rsidRPr="00172355" w:rsidRDefault="00172355" w:rsidP="00172355">
      <w:pPr>
        <w:autoSpaceDE w:val="0"/>
        <w:autoSpaceDN w:val="0"/>
        <w:adjustRightInd w:val="0"/>
        <w:ind w:firstLine="540"/>
        <w:jc w:val="both"/>
      </w:pPr>
      <w:r w:rsidRPr="00172355">
        <w:t xml:space="preserve">21. Премия по итогам работы руководителю учреждения начисляется пропорционально фактически отработанному времени. При исчислении фактически отработанного времени для начисления премии по итогам работы не учитываются периоды, когда за руководителем учреждения сохранялся средний заработок в соответствии с законодательством Российской Федерации, а также периоды без оплаты. </w:t>
      </w:r>
    </w:p>
    <w:p w:rsidR="00172355" w:rsidRPr="00172355" w:rsidRDefault="00172355" w:rsidP="00172355">
      <w:pPr>
        <w:autoSpaceDE w:val="0"/>
        <w:autoSpaceDN w:val="0"/>
        <w:adjustRightInd w:val="0"/>
        <w:ind w:firstLine="540"/>
        <w:jc w:val="both"/>
      </w:pPr>
      <w:r w:rsidRPr="00172355">
        <w:t xml:space="preserve">22. При наличии дисциплинарного взыскания премия по итогам работы руководителю учреждения полностью либо частично не начисляется. Объем </w:t>
      </w:r>
      <w:proofErr w:type="spellStart"/>
      <w:r w:rsidRPr="00172355">
        <w:t>депремирования</w:t>
      </w:r>
      <w:proofErr w:type="spellEnd"/>
      <w:r w:rsidR="00AF7080">
        <w:t>,</w:t>
      </w:r>
      <w:r w:rsidRPr="00172355">
        <w:t xml:space="preserve"> в зависимости от </w:t>
      </w:r>
      <w:proofErr w:type="gramStart"/>
      <w:r w:rsidRPr="00172355">
        <w:t>вида</w:t>
      </w:r>
      <w:proofErr w:type="gramEnd"/>
      <w:r w:rsidRPr="00172355">
        <w:t xml:space="preserve"> примененного к руководителю учреждения дисциплинарного взыскания, а также продолжительность указанного </w:t>
      </w:r>
      <w:proofErr w:type="spellStart"/>
      <w:r w:rsidRPr="00172355">
        <w:t>депремирования</w:t>
      </w:r>
      <w:proofErr w:type="spellEnd"/>
      <w:r w:rsidRPr="00172355">
        <w:t xml:space="preserve"> определяются распоряжением Администрации Чаинского сельского поселения.</w:t>
      </w:r>
    </w:p>
    <w:p w:rsidR="00172355" w:rsidRPr="00172355" w:rsidRDefault="00172355" w:rsidP="00172355">
      <w:pPr>
        <w:autoSpaceDE w:val="0"/>
        <w:autoSpaceDN w:val="0"/>
        <w:adjustRightInd w:val="0"/>
      </w:pPr>
    </w:p>
    <w:p w:rsidR="00AF7080" w:rsidRDefault="00AF7080" w:rsidP="00172355">
      <w:pPr>
        <w:autoSpaceDE w:val="0"/>
        <w:autoSpaceDN w:val="0"/>
        <w:adjustRightInd w:val="0"/>
        <w:jc w:val="center"/>
        <w:outlineLvl w:val="1"/>
      </w:pPr>
    </w:p>
    <w:p w:rsidR="005410F4" w:rsidRDefault="005410F4" w:rsidP="00172355">
      <w:pPr>
        <w:autoSpaceDE w:val="0"/>
        <w:autoSpaceDN w:val="0"/>
        <w:adjustRightInd w:val="0"/>
        <w:jc w:val="center"/>
        <w:outlineLvl w:val="1"/>
      </w:pPr>
    </w:p>
    <w:p w:rsidR="009A0900" w:rsidRDefault="00172355" w:rsidP="005410F4">
      <w:pPr>
        <w:autoSpaceDE w:val="0"/>
        <w:autoSpaceDN w:val="0"/>
        <w:adjustRightInd w:val="0"/>
        <w:jc w:val="center"/>
        <w:outlineLvl w:val="1"/>
      </w:pPr>
      <w:r w:rsidRPr="00172355">
        <w:t>VI. ПРЕМИИ ЗАМЕСТИТЕЛЯМ РУКОВОДИТЕЛЕЙ</w:t>
      </w:r>
    </w:p>
    <w:p w:rsidR="00172355" w:rsidRPr="00172355" w:rsidRDefault="00172355" w:rsidP="005410F4">
      <w:pPr>
        <w:autoSpaceDE w:val="0"/>
        <w:autoSpaceDN w:val="0"/>
        <w:adjustRightInd w:val="0"/>
        <w:jc w:val="center"/>
      </w:pPr>
      <w:r w:rsidRPr="00172355">
        <w:t>И ГЛАВНЫМ БУХГАЛТЕРАМ МУНИЦИПАЛЬНЫХ АВТОНОМНЫХ, КАЗЕННЫХ И БЮДЖЕТНЫХ УЧРЕЖДЕНИЙ</w:t>
      </w:r>
    </w:p>
    <w:p w:rsidR="00172355" w:rsidRPr="00172355" w:rsidRDefault="00172355" w:rsidP="00172355">
      <w:pPr>
        <w:autoSpaceDE w:val="0"/>
        <w:autoSpaceDN w:val="0"/>
        <w:adjustRightInd w:val="0"/>
      </w:pPr>
    </w:p>
    <w:p w:rsidR="00172355" w:rsidRPr="00172355" w:rsidRDefault="00172355" w:rsidP="00172355">
      <w:pPr>
        <w:autoSpaceDE w:val="0"/>
        <w:autoSpaceDN w:val="0"/>
        <w:adjustRightInd w:val="0"/>
        <w:ind w:firstLine="540"/>
        <w:jc w:val="both"/>
      </w:pPr>
      <w:r w:rsidRPr="00172355">
        <w:t>23. Заместителям руководителей и главным бухгалтерам учреждений выплачиваются;</w:t>
      </w:r>
    </w:p>
    <w:p w:rsidR="00172355" w:rsidRPr="00172355" w:rsidRDefault="00172355" w:rsidP="00172355">
      <w:pPr>
        <w:autoSpaceDE w:val="0"/>
        <w:autoSpaceDN w:val="0"/>
        <w:adjustRightInd w:val="0"/>
        <w:ind w:firstLine="540"/>
        <w:jc w:val="both"/>
      </w:pPr>
      <w:r w:rsidRPr="00172355">
        <w:t>1) ежемесячная премия по итогам работы за календарный месяц;</w:t>
      </w:r>
    </w:p>
    <w:p w:rsidR="00172355" w:rsidRPr="00172355" w:rsidRDefault="00172355" w:rsidP="00172355">
      <w:pPr>
        <w:autoSpaceDE w:val="0"/>
        <w:autoSpaceDN w:val="0"/>
        <w:adjustRightInd w:val="0"/>
        <w:ind w:firstLine="540"/>
        <w:jc w:val="both"/>
      </w:pPr>
      <w:r w:rsidRPr="00172355">
        <w:t>2) единовременная премия за выполнение особо важных и срочных работ.</w:t>
      </w:r>
    </w:p>
    <w:p w:rsidR="00172355" w:rsidRPr="00172355" w:rsidRDefault="00172355" w:rsidP="00172355">
      <w:pPr>
        <w:autoSpaceDE w:val="0"/>
        <w:autoSpaceDN w:val="0"/>
        <w:adjustRightInd w:val="0"/>
        <w:ind w:firstLine="540"/>
        <w:jc w:val="both"/>
      </w:pPr>
      <w:r w:rsidRPr="00172355">
        <w:t>24. Выплата премий, указанных в пункте 23 настоящего Положения, осуществляется за счет бюджетных ассигнований.</w:t>
      </w:r>
    </w:p>
    <w:p w:rsidR="00172355" w:rsidRPr="00172355" w:rsidRDefault="00172355" w:rsidP="00172355">
      <w:pPr>
        <w:autoSpaceDE w:val="0"/>
        <w:autoSpaceDN w:val="0"/>
        <w:adjustRightInd w:val="0"/>
        <w:ind w:firstLine="540"/>
        <w:jc w:val="both"/>
      </w:pPr>
      <w:r w:rsidRPr="00172355">
        <w:t>Общая сумма указанных премий, выплаченных учреждением заместителю руководителя, главному бухгалтеру учреждения в течение финансового года, не может превышать размера, утвержденного распоряжением Главы Чаинского сельского поселения на соответствующий финансовый год.</w:t>
      </w:r>
    </w:p>
    <w:p w:rsidR="00172355" w:rsidRPr="00172355" w:rsidRDefault="00172355" w:rsidP="00172355">
      <w:pPr>
        <w:autoSpaceDE w:val="0"/>
        <w:autoSpaceDN w:val="0"/>
        <w:adjustRightInd w:val="0"/>
        <w:ind w:firstLine="540"/>
        <w:jc w:val="both"/>
      </w:pPr>
      <w:r w:rsidRPr="00172355">
        <w:t>25. Основания для выплаты премии по итогам работы за календарный месяц и ее размеры устанавливаются в локальном нормативном акте, принимаемом учреждением с учетом мнения представительного органа работников, или в коллективном договоре.</w:t>
      </w:r>
    </w:p>
    <w:p w:rsidR="00172355" w:rsidRPr="00172355" w:rsidRDefault="00172355" w:rsidP="00172355">
      <w:pPr>
        <w:autoSpaceDE w:val="0"/>
        <w:autoSpaceDN w:val="0"/>
        <w:adjustRightInd w:val="0"/>
        <w:ind w:firstLine="540"/>
        <w:jc w:val="both"/>
      </w:pPr>
      <w:r w:rsidRPr="00172355">
        <w:t>При установлении оснований для выплаты ежемесячной премии по итогам работы за календарный месяц должен учитываться объем участия каждого заместителя руководителя и главного бухгалтера учреждения в выполнении учреждением целевых показателей.</w:t>
      </w:r>
    </w:p>
    <w:p w:rsidR="00172355" w:rsidRPr="00172355" w:rsidRDefault="00172355" w:rsidP="00172355">
      <w:pPr>
        <w:autoSpaceDE w:val="0"/>
        <w:autoSpaceDN w:val="0"/>
        <w:adjustRightInd w:val="0"/>
        <w:ind w:firstLine="540"/>
        <w:jc w:val="both"/>
      </w:pPr>
      <w:r w:rsidRPr="00172355">
        <w:t>Размеры ежемесячной премии по итогам работы за календарный месяц устанавливаются в зависимости от объема выполнения учреждением целевых показателей.</w:t>
      </w:r>
    </w:p>
    <w:p w:rsidR="00172355" w:rsidRPr="00172355" w:rsidRDefault="00172355" w:rsidP="00172355">
      <w:pPr>
        <w:autoSpaceDE w:val="0"/>
        <w:autoSpaceDN w:val="0"/>
        <w:adjustRightInd w:val="0"/>
        <w:ind w:firstLine="540"/>
        <w:jc w:val="both"/>
      </w:pPr>
      <w:r w:rsidRPr="00172355">
        <w:t>Локальным нормативным актом, принимаемым учреждением с учетом мнения представительного органа работников, или коллективным договором могут предусматриваться перечни производственных упущений, при наличии которых премия по итогам работы за календарный месяц заместителям руководителя и главному бухгалтеру не назначается или ее размер снижается.</w:t>
      </w:r>
    </w:p>
    <w:p w:rsidR="00172355" w:rsidRPr="00172355" w:rsidRDefault="00172355" w:rsidP="00172355">
      <w:pPr>
        <w:autoSpaceDE w:val="0"/>
        <w:autoSpaceDN w:val="0"/>
        <w:adjustRightInd w:val="0"/>
        <w:ind w:firstLine="540"/>
        <w:jc w:val="both"/>
      </w:pPr>
      <w:r w:rsidRPr="00172355">
        <w:t>26. При определении размера выплачиваемой заместителю руководителя и главному бухгалтеру учреждения премии за выполнение особо важных и срочных работ учитываются следующие основания:</w:t>
      </w:r>
    </w:p>
    <w:p w:rsidR="00172355" w:rsidRPr="00172355" w:rsidRDefault="00172355" w:rsidP="00172355">
      <w:pPr>
        <w:autoSpaceDE w:val="0"/>
        <w:autoSpaceDN w:val="0"/>
        <w:adjustRightInd w:val="0"/>
        <w:ind w:firstLine="540"/>
        <w:jc w:val="both"/>
      </w:pPr>
      <w:r w:rsidRPr="00172355">
        <w:t>1) степень важности выполненной работы;</w:t>
      </w:r>
    </w:p>
    <w:p w:rsidR="00172355" w:rsidRPr="00172355" w:rsidRDefault="00172355" w:rsidP="00172355">
      <w:pPr>
        <w:autoSpaceDE w:val="0"/>
        <w:autoSpaceDN w:val="0"/>
        <w:adjustRightInd w:val="0"/>
        <w:ind w:firstLine="540"/>
        <w:jc w:val="both"/>
      </w:pPr>
      <w:r w:rsidRPr="00172355">
        <w:t>2) качество результата выполненной работы;</w:t>
      </w:r>
    </w:p>
    <w:p w:rsidR="00172355" w:rsidRPr="00172355" w:rsidRDefault="00172355" w:rsidP="00172355">
      <w:pPr>
        <w:autoSpaceDE w:val="0"/>
        <w:autoSpaceDN w:val="0"/>
        <w:adjustRightInd w:val="0"/>
        <w:ind w:firstLine="540"/>
        <w:jc w:val="both"/>
      </w:pPr>
      <w:r w:rsidRPr="00172355">
        <w:t>3) оперативность выполнения работы;</w:t>
      </w:r>
    </w:p>
    <w:p w:rsidR="00172355" w:rsidRPr="00172355" w:rsidRDefault="00172355" w:rsidP="00172355">
      <w:pPr>
        <w:autoSpaceDE w:val="0"/>
        <w:autoSpaceDN w:val="0"/>
        <w:adjustRightInd w:val="0"/>
        <w:ind w:firstLine="540"/>
        <w:jc w:val="both"/>
      </w:pPr>
      <w:r w:rsidRPr="00172355">
        <w:t>4) интенсивность труда при выполнении работы.</w:t>
      </w:r>
    </w:p>
    <w:p w:rsidR="00172355" w:rsidRPr="00172355" w:rsidRDefault="00172355" w:rsidP="00172355">
      <w:pPr>
        <w:autoSpaceDE w:val="0"/>
        <w:autoSpaceDN w:val="0"/>
        <w:adjustRightInd w:val="0"/>
        <w:ind w:firstLine="540"/>
        <w:jc w:val="both"/>
      </w:pPr>
      <w:r w:rsidRPr="00172355">
        <w:t>Локальным нормативным актом, принимаемым учреждением с учетом мнения представительного органа работников, или коллективным договором вышеуказанные основания могут конкретизироваться в зависимости от специфики деятельности учреждения и (или) работника.</w:t>
      </w:r>
    </w:p>
    <w:p w:rsidR="00172355" w:rsidRPr="00172355" w:rsidRDefault="00172355" w:rsidP="00172355">
      <w:pPr>
        <w:autoSpaceDE w:val="0"/>
        <w:autoSpaceDN w:val="0"/>
        <w:adjustRightInd w:val="0"/>
        <w:ind w:firstLine="540"/>
        <w:jc w:val="both"/>
      </w:pPr>
      <w:r w:rsidRPr="00172355">
        <w:t>Размер единовременной премии за выполнение особо важных и срочных работ предельным размером не ограничивается, если локальным нормативным актом, принимаемым учреждением с учетом мнения представительного органа работников, или коллективным договором не установлены определенные размеры указанной премии в зависимости от наличия определенных оснований для ее выплаты.</w:t>
      </w:r>
    </w:p>
    <w:p w:rsidR="00172355" w:rsidRPr="00172355" w:rsidRDefault="00172355" w:rsidP="00172355">
      <w:pPr>
        <w:autoSpaceDE w:val="0"/>
        <w:autoSpaceDN w:val="0"/>
        <w:adjustRightInd w:val="0"/>
        <w:jc w:val="center"/>
      </w:pPr>
    </w:p>
    <w:p w:rsidR="00172355" w:rsidRPr="00172355" w:rsidRDefault="00172355" w:rsidP="00172355">
      <w:pPr>
        <w:autoSpaceDE w:val="0"/>
        <w:autoSpaceDN w:val="0"/>
        <w:adjustRightInd w:val="0"/>
        <w:jc w:val="center"/>
        <w:outlineLvl w:val="1"/>
      </w:pPr>
      <w:r w:rsidRPr="00172355">
        <w:t>VII. МАТЕРИАЛЬНАЯ ПОМОЩЬ</w:t>
      </w:r>
    </w:p>
    <w:p w:rsidR="00172355" w:rsidRPr="00172355" w:rsidRDefault="00172355" w:rsidP="00172355">
      <w:pPr>
        <w:autoSpaceDE w:val="0"/>
        <w:autoSpaceDN w:val="0"/>
        <w:adjustRightInd w:val="0"/>
      </w:pPr>
    </w:p>
    <w:p w:rsidR="00172355" w:rsidRPr="00172355" w:rsidRDefault="00172355" w:rsidP="00172355">
      <w:pPr>
        <w:autoSpaceDE w:val="0"/>
        <w:autoSpaceDN w:val="0"/>
        <w:adjustRightInd w:val="0"/>
        <w:ind w:firstLine="540"/>
        <w:jc w:val="both"/>
      </w:pPr>
      <w:r w:rsidRPr="00172355">
        <w:lastRenderedPageBreak/>
        <w:t>27. Из фонда оплаты труда работников учреждения руководителю учреждения, его заместителям и главному бухгалтеру по их письменному заявлению может оказываться материальная помощь:</w:t>
      </w:r>
    </w:p>
    <w:p w:rsidR="00172355" w:rsidRPr="00172355" w:rsidRDefault="00172355" w:rsidP="00172355">
      <w:pPr>
        <w:autoSpaceDE w:val="0"/>
        <w:autoSpaceDN w:val="0"/>
        <w:adjustRightInd w:val="0"/>
        <w:ind w:firstLine="540"/>
        <w:jc w:val="both"/>
      </w:pPr>
      <w:r w:rsidRPr="00172355">
        <w:t>1) для организации отдыха и лечения;</w:t>
      </w:r>
    </w:p>
    <w:p w:rsidR="00172355" w:rsidRPr="00172355" w:rsidRDefault="00172355" w:rsidP="00172355">
      <w:pPr>
        <w:autoSpaceDE w:val="0"/>
        <w:autoSpaceDN w:val="0"/>
        <w:adjustRightInd w:val="0"/>
        <w:ind w:firstLine="540"/>
        <w:jc w:val="both"/>
      </w:pPr>
      <w:r w:rsidRPr="00172355">
        <w:t>2) при возникновении чрезвычайных обстоятельств.</w:t>
      </w:r>
    </w:p>
    <w:p w:rsidR="00172355" w:rsidRPr="00172355" w:rsidRDefault="00172355" w:rsidP="00172355">
      <w:pPr>
        <w:autoSpaceDE w:val="0"/>
        <w:autoSpaceDN w:val="0"/>
        <w:adjustRightInd w:val="0"/>
        <w:ind w:firstLine="540"/>
        <w:jc w:val="both"/>
      </w:pPr>
      <w:r w:rsidRPr="00172355">
        <w:t>28. Материальная помощь для организации отдыха и лечения выплачивается в размере не более двух должностных окладов в год, как правило, ко времени очередного отпуска.</w:t>
      </w:r>
    </w:p>
    <w:p w:rsidR="00172355" w:rsidRPr="00172355" w:rsidRDefault="00172355" w:rsidP="00172355">
      <w:pPr>
        <w:autoSpaceDE w:val="0"/>
        <w:autoSpaceDN w:val="0"/>
        <w:adjustRightInd w:val="0"/>
        <w:ind w:firstLine="540"/>
        <w:jc w:val="both"/>
      </w:pPr>
      <w:r w:rsidRPr="00172355">
        <w:t>29. Порядок и основания оказания материальной помощи при возникновении чрезвычайных обстоятельств, а также ее размеры определяются в локальном нормативном акте, принимаемом учреждением с учетом мнения представительного органа работников, или в коллективном договоре.</w:t>
      </w:r>
    </w:p>
    <w:p w:rsidR="00172355" w:rsidRPr="00172355" w:rsidRDefault="00172355" w:rsidP="00172355">
      <w:pPr>
        <w:autoSpaceDE w:val="0"/>
        <w:autoSpaceDN w:val="0"/>
        <w:adjustRightInd w:val="0"/>
        <w:ind w:firstLine="540"/>
        <w:jc w:val="both"/>
      </w:pPr>
      <w:r w:rsidRPr="00172355">
        <w:t>Решение об оказании материальной помощи и ее конкретных размерах принимает:</w:t>
      </w:r>
    </w:p>
    <w:p w:rsidR="00172355" w:rsidRPr="00172355" w:rsidRDefault="00172355" w:rsidP="00172355">
      <w:pPr>
        <w:autoSpaceDE w:val="0"/>
        <w:autoSpaceDN w:val="0"/>
        <w:adjustRightInd w:val="0"/>
        <w:ind w:firstLine="540"/>
        <w:jc w:val="both"/>
      </w:pPr>
      <w:r w:rsidRPr="00172355">
        <w:t>1) в отношении руководителя учреждения – Администрация Чаинского сельского поселения;</w:t>
      </w:r>
    </w:p>
    <w:p w:rsidR="00172355" w:rsidRPr="00172355" w:rsidRDefault="00172355" w:rsidP="00172355">
      <w:pPr>
        <w:autoSpaceDE w:val="0"/>
        <w:autoSpaceDN w:val="0"/>
        <w:adjustRightInd w:val="0"/>
        <w:ind w:firstLine="540"/>
        <w:jc w:val="both"/>
      </w:pPr>
      <w:r w:rsidRPr="00172355">
        <w:t>2) в отношении заместителя руководителя и главного бухгалтера учреждения - руководитель учреждения.</w:t>
      </w:r>
    </w:p>
    <w:p w:rsidR="00172355" w:rsidRPr="00172355" w:rsidRDefault="00172355" w:rsidP="00172355">
      <w:pPr>
        <w:autoSpaceDE w:val="0"/>
        <w:autoSpaceDN w:val="0"/>
        <w:adjustRightInd w:val="0"/>
        <w:ind w:firstLine="540"/>
        <w:jc w:val="both"/>
      </w:pPr>
      <w:r w:rsidRPr="00172355">
        <w:t>30. Материальная помощь не является составной частью заработной платы руководителей, их заместителей и главных бухгалтеров учреждений.</w:t>
      </w:r>
    </w:p>
    <w:p w:rsidR="00172355" w:rsidRPr="00172355" w:rsidRDefault="00172355" w:rsidP="00172355">
      <w:pPr>
        <w:autoSpaceDE w:val="0"/>
        <w:autoSpaceDN w:val="0"/>
        <w:adjustRightInd w:val="0"/>
        <w:ind w:left="540"/>
        <w:jc w:val="both"/>
      </w:pPr>
    </w:p>
    <w:p w:rsidR="00172355" w:rsidRPr="00172355" w:rsidRDefault="00172355" w:rsidP="00172355">
      <w:pPr>
        <w:autoSpaceDE w:val="0"/>
        <w:autoSpaceDN w:val="0"/>
        <w:adjustRightInd w:val="0"/>
        <w:ind w:left="540"/>
        <w:jc w:val="both"/>
      </w:pPr>
    </w:p>
    <w:p w:rsidR="00172355" w:rsidRPr="00172355" w:rsidRDefault="00172355" w:rsidP="00172355">
      <w:pPr>
        <w:autoSpaceDE w:val="0"/>
        <w:autoSpaceDN w:val="0"/>
        <w:adjustRightInd w:val="0"/>
        <w:ind w:left="540"/>
        <w:jc w:val="both"/>
      </w:pPr>
    </w:p>
    <w:p w:rsidR="00172355" w:rsidRPr="00172355" w:rsidRDefault="00172355" w:rsidP="00172355">
      <w:pPr>
        <w:autoSpaceDE w:val="0"/>
        <w:autoSpaceDN w:val="0"/>
        <w:adjustRightInd w:val="0"/>
        <w:ind w:left="540"/>
        <w:jc w:val="both"/>
      </w:pPr>
    </w:p>
    <w:p w:rsidR="00172355" w:rsidRPr="00172355" w:rsidRDefault="00172355" w:rsidP="00172355">
      <w:pPr>
        <w:autoSpaceDE w:val="0"/>
        <w:autoSpaceDN w:val="0"/>
        <w:adjustRightInd w:val="0"/>
        <w:ind w:left="540"/>
        <w:jc w:val="both"/>
      </w:pPr>
    </w:p>
    <w:p w:rsidR="00172355" w:rsidRPr="00172355" w:rsidRDefault="00172355" w:rsidP="00172355">
      <w:pPr>
        <w:autoSpaceDE w:val="0"/>
        <w:autoSpaceDN w:val="0"/>
        <w:adjustRightInd w:val="0"/>
        <w:ind w:left="540"/>
        <w:jc w:val="both"/>
      </w:pPr>
    </w:p>
    <w:p w:rsidR="00172355" w:rsidRPr="00172355" w:rsidRDefault="00172355" w:rsidP="00172355">
      <w:pPr>
        <w:autoSpaceDE w:val="0"/>
        <w:autoSpaceDN w:val="0"/>
        <w:adjustRightInd w:val="0"/>
        <w:ind w:left="540"/>
        <w:jc w:val="both"/>
        <w:rPr>
          <w:sz w:val="20"/>
          <w:szCs w:val="20"/>
        </w:rPr>
      </w:pPr>
    </w:p>
    <w:p w:rsidR="00172355" w:rsidRPr="00172355" w:rsidRDefault="00172355" w:rsidP="00172355">
      <w:pPr>
        <w:autoSpaceDE w:val="0"/>
        <w:autoSpaceDN w:val="0"/>
        <w:adjustRightInd w:val="0"/>
        <w:ind w:left="540"/>
        <w:jc w:val="both"/>
        <w:rPr>
          <w:sz w:val="20"/>
          <w:szCs w:val="20"/>
        </w:rPr>
      </w:pPr>
    </w:p>
    <w:p w:rsidR="00172355" w:rsidRPr="00172355" w:rsidRDefault="00172355" w:rsidP="00172355">
      <w:pPr>
        <w:autoSpaceDE w:val="0"/>
        <w:autoSpaceDN w:val="0"/>
        <w:adjustRightInd w:val="0"/>
        <w:ind w:left="540"/>
        <w:jc w:val="both"/>
        <w:rPr>
          <w:sz w:val="20"/>
          <w:szCs w:val="20"/>
        </w:rPr>
      </w:pPr>
    </w:p>
    <w:p w:rsidR="00172355" w:rsidRPr="00172355" w:rsidRDefault="00172355" w:rsidP="00172355">
      <w:pPr>
        <w:autoSpaceDE w:val="0"/>
        <w:autoSpaceDN w:val="0"/>
        <w:adjustRightInd w:val="0"/>
        <w:ind w:left="540"/>
        <w:jc w:val="both"/>
        <w:rPr>
          <w:sz w:val="20"/>
          <w:szCs w:val="20"/>
        </w:rPr>
      </w:pPr>
    </w:p>
    <w:p w:rsidR="00172355" w:rsidRPr="00172355" w:rsidRDefault="00172355" w:rsidP="00172355">
      <w:pPr>
        <w:autoSpaceDE w:val="0"/>
        <w:autoSpaceDN w:val="0"/>
        <w:adjustRightInd w:val="0"/>
        <w:ind w:left="540"/>
        <w:jc w:val="both"/>
        <w:rPr>
          <w:sz w:val="20"/>
          <w:szCs w:val="20"/>
        </w:rPr>
      </w:pPr>
    </w:p>
    <w:p w:rsidR="00172355" w:rsidRPr="00172355" w:rsidRDefault="00172355" w:rsidP="00172355">
      <w:pPr>
        <w:autoSpaceDE w:val="0"/>
        <w:autoSpaceDN w:val="0"/>
        <w:adjustRightInd w:val="0"/>
        <w:ind w:left="540"/>
        <w:jc w:val="both"/>
        <w:rPr>
          <w:sz w:val="20"/>
          <w:szCs w:val="20"/>
        </w:rPr>
      </w:pPr>
    </w:p>
    <w:p w:rsidR="00172355" w:rsidRDefault="00172355" w:rsidP="00172355">
      <w:pPr>
        <w:autoSpaceDE w:val="0"/>
        <w:autoSpaceDN w:val="0"/>
        <w:adjustRightInd w:val="0"/>
        <w:ind w:left="540"/>
        <w:jc w:val="both"/>
        <w:rPr>
          <w:sz w:val="20"/>
          <w:szCs w:val="20"/>
        </w:rPr>
      </w:pPr>
    </w:p>
    <w:p w:rsidR="009A0900" w:rsidRDefault="009A0900" w:rsidP="00172355">
      <w:pPr>
        <w:autoSpaceDE w:val="0"/>
        <w:autoSpaceDN w:val="0"/>
        <w:adjustRightInd w:val="0"/>
        <w:ind w:left="540"/>
        <w:jc w:val="both"/>
        <w:rPr>
          <w:sz w:val="20"/>
          <w:szCs w:val="20"/>
        </w:rPr>
      </w:pPr>
    </w:p>
    <w:p w:rsidR="009A0900" w:rsidRDefault="009A0900" w:rsidP="00172355">
      <w:pPr>
        <w:autoSpaceDE w:val="0"/>
        <w:autoSpaceDN w:val="0"/>
        <w:adjustRightInd w:val="0"/>
        <w:ind w:left="540"/>
        <w:jc w:val="both"/>
        <w:rPr>
          <w:sz w:val="20"/>
          <w:szCs w:val="20"/>
        </w:rPr>
      </w:pPr>
    </w:p>
    <w:p w:rsidR="009A0900" w:rsidRDefault="009A0900" w:rsidP="00172355">
      <w:pPr>
        <w:autoSpaceDE w:val="0"/>
        <w:autoSpaceDN w:val="0"/>
        <w:adjustRightInd w:val="0"/>
        <w:ind w:left="540"/>
        <w:jc w:val="both"/>
        <w:rPr>
          <w:sz w:val="20"/>
          <w:szCs w:val="20"/>
        </w:rPr>
      </w:pPr>
    </w:p>
    <w:p w:rsidR="009A0900" w:rsidRDefault="009A0900" w:rsidP="00172355">
      <w:pPr>
        <w:autoSpaceDE w:val="0"/>
        <w:autoSpaceDN w:val="0"/>
        <w:adjustRightInd w:val="0"/>
        <w:ind w:left="540"/>
        <w:jc w:val="both"/>
        <w:rPr>
          <w:sz w:val="20"/>
          <w:szCs w:val="20"/>
        </w:rPr>
      </w:pPr>
    </w:p>
    <w:p w:rsidR="009A0900" w:rsidRDefault="009A0900" w:rsidP="00172355">
      <w:pPr>
        <w:autoSpaceDE w:val="0"/>
        <w:autoSpaceDN w:val="0"/>
        <w:adjustRightInd w:val="0"/>
        <w:ind w:left="540"/>
        <w:jc w:val="both"/>
        <w:rPr>
          <w:sz w:val="20"/>
          <w:szCs w:val="20"/>
        </w:rPr>
      </w:pPr>
    </w:p>
    <w:p w:rsidR="009A0900" w:rsidRDefault="009A0900" w:rsidP="00172355">
      <w:pPr>
        <w:autoSpaceDE w:val="0"/>
        <w:autoSpaceDN w:val="0"/>
        <w:adjustRightInd w:val="0"/>
        <w:ind w:left="540"/>
        <w:jc w:val="both"/>
        <w:rPr>
          <w:sz w:val="20"/>
          <w:szCs w:val="20"/>
        </w:rPr>
      </w:pPr>
    </w:p>
    <w:p w:rsidR="009A0900" w:rsidRDefault="009A0900" w:rsidP="00172355">
      <w:pPr>
        <w:autoSpaceDE w:val="0"/>
        <w:autoSpaceDN w:val="0"/>
        <w:adjustRightInd w:val="0"/>
        <w:ind w:left="540"/>
        <w:jc w:val="both"/>
        <w:rPr>
          <w:sz w:val="20"/>
          <w:szCs w:val="20"/>
        </w:rPr>
      </w:pPr>
    </w:p>
    <w:p w:rsidR="009A0900" w:rsidRDefault="009A0900" w:rsidP="00172355">
      <w:pPr>
        <w:autoSpaceDE w:val="0"/>
        <w:autoSpaceDN w:val="0"/>
        <w:adjustRightInd w:val="0"/>
        <w:ind w:left="540"/>
        <w:jc w:val="both"/>
        <w:rPr>
          <w:sz w:val="20"/>
          <w:szCs w:val="20"/>
        </w:rPr>
      </w:pPr>
    </w:p>
    <w:p w:rsidR="009A0900" w:rsidRDefault="009A0900" w:rsidP="00172355">
      <w:pPr>
        <w:autoSpaceDE w:val="0"/>
        <w:autoSpaceDN w:val="0"/>
        <w:adjustRightInd w:val="0"/>
        <w:ind w:left="540"/>
        <w:jc w:val="both"/>
        <w:rPr>
          <w:sz w:val="20"/>
          <w:szCs w:val="20"/>
        </w:rPr>
      </w:pPr>
    </w:p>
    <w:p w:rsidR="009A0900" w:rsidRDefault="009A0900" w:rsidP="00172355">
      <w:pPr>
        <w:autoSpaceDE w:val="0"/>
        <w:autoSpaceDN w:val="0"/>
        <w:adjustRightInd w:val="0"/>
        <w:ind w:left="540"/>
        <w:jc w:val="both"/>
        <w:rPr>
          <w:sz w:val="20"/>
          <w:szCs w:val="20"/>
        </w:rPr>
      </w:pPr>
    </w:p>
    <w:p w:rsidR="009A0900" w:rsidRDefault="009A0900" w:rsidP="00172355">
      <w:pPr>
        <w:autoSpaceDE w:val="0"/>
        <w:autoSpaceDN w:val="0"/>
        <w:adjustRightInd w:val="0"/>
        <w:ind w:left="540"/>
        <w:jc w:val="both"/>
        <w:rPr>
          <w:sz w:val="20"/>
          <w:szCs w:val="20"/>
        </w:rPr>
      </w:pPr>
    </w:p>
    <w:p w:rsidR="009A0900" w:rsidRDefault="009A0900" w:rsidP="00172355">
      <w:pPr>
        <w:autoSpaceDE w:val="0"/>
        <w:autoSpaceDN w:val="0"/>
        <w:adjustRightInd w:val="0"/>
        <w:ind w:left="540"/>
        <w:jc w:val="both"/>
        <w:rPr>
          <w:sz w:val="20"/>
          <w:szCs w:val="20"/>
        </w:rPr>
      </w:pPr>
    </w:p>
    <w:p w:rsidR="009A0900" w:rsidRDefault="009A0900" w:rsidP="00172355">
      <w:pPr>
        <w:autoSpaceDE w:val="0"/>
        <w:autoSpaceDN w:val="0"/>
        <w:adjustRightInd w:val="0"/>
        <w:ind w:left="540"/>
        <w:jc w:val="both"/>
        <w:rPr>
          <w:sz w:val="20"/>
          <w:szCs w:val="20"/>
        </w:rPr>
      </w:pPr>
    </w:p>
    <w:p w:rsidR="009A0900" w:rsidRDefault="009A0900" w:rsidP="00172355">
      <w:pPr>
        <w:autoSpaceDE w:val="0"/>
        <w:autoSpaceDN w:val="0"/>
        <w:adjustRightInd w:val="0"/>
        <w:ind w:left="540"/>
        <w:jc w:val="both"/>
        <w:rPr>
          <w:sz w:val="20"/>
          <w:szCs w:val="20"/>
        </w:rPr>
      </w:pPr>
    </w:p>
    <w:p w:rsidR="009A0900" w:rsidRDefault="009A0900" w:rsidP="00172355">
      <w:pPr>
        <w:autoSpaceDE w:val="0"/>
        <w:autoSpaceDN w:val="0"/>
        <w:adjustRightInd w:val="0"/>
        <w:ind w:left="540"/>
        <w:jc w:val="both"/>
        <w:rPr>
          <w:sz w:val="20"/>
          <w:szCs w:val="20"/>
        </w:rPr>
      </w:pPr>
    </w:p>
    <w:p w:rsidR="009A0900" w:rsidRDefault="009A0900" w:rsidP="00172355">
      <w:pPr>
        <w:autoSpaceDE w:val="0"/>
        <w:autoSpaceDN w:val="0"/>
        <w:adjustRightInd w:val="0"/>
        <w:ind w:left="540"/>
        <w:jc w:val="both"/>
        <w:rPr>
          <w:sz w:val="20"/>
          <w:szCs w:val="20"/>
        </w:rPr>
      </w:pPr>
    </w:p>
    <w:p w:rsidR="009A0900" w:rsidRDefault="009A0900" w:rsidP="00172355">
      <w:pPr>
        <w:autoSpaceDE w:val="0"/>
        <w:autoSpaceDN w:val="0"/>
        <w:adjustRightInd w:val="0"/>
        <w:ind w:left="540"/>
        <w:jc w:val="both"/>
        <w:rPr>
          <w:sz w:val="20"/>
          <w:szCs w:val="20"/>
        </w:rPr>
      </w:pPr>
    </w:p>
    <w:p w:rsidR="009A0900" w:rsidRDefault="009A0900" w:rsidP="00172355">
      <w:pPr>
        <w:autoSpaceDE w:val="0"/>
        <w:autoSpaceDN w:val="0"/>
        <w:adjustRightInd w:val="0"/>
        <w:ind w:left="540"/>
        <w:jc w:val="both"/>
        <w:rPr>
          <w:sz w:val="20"/>
          <w:szCs w:val="20"/>
        </w:rPr>
      </w:pPr>
    </w:p>
    <w:p w:rsidR="009A0900" w:rsidRDefault="009A0900" w:rsidP="00172355">
      <w:pPr>
        <w:autoSpaceDE w:val="0"/>
        <w:autoSpaceDN w:val="0"/>
        <w:adjustRightInd w:val="0"/>
        <w:ind w:left="540"/>
        <w:jc w:val="both"/>
        <w:rPr>
          <w:sz w:val="20"/>
          <w:szCs w:val="20"/>
        </w:rPr>
      </w:pPr>
    </w:p>
    <w:p w:rsidR="009A0900" w:rsidRDefault="009A0900" w:rsidP="00172355">
      <w:pPr>
        <w:autoSpaceDE w:val="0"/>
        <w:autoSpaceDN w:val="0"/>
        <w:adjustRightInd w:val="0"/>
        <w:ind w:left="540"/>
        <w:jc w:val="both"/>
        <w:rPr>
          <w:sz w:val="20"/>
          <w:szCs w:val="20"/>
        </w:rPr>
      </w:pPr>
    </w:p>
    <w:p w:rsidR="009A0900" w:rsidRDefault="009A0900" w:rsidP="00172355">
      <w:pPr>
        <w:autoSpaceDE w:val="0"/>
        <w:autoSpaceDN w:val="0"/>
        <w:adjustRightInd w:val="0"/>
        <w:ind w:left="540"/>
        <w:jc w:val="both"/>
        <w:rPr>
          <w:sz w:val="20"/>
          <w:szCs w:val="20"/>
        </w:rPr>
      </w:pPr>
    </w:p>
    <w:p w:rsidR="009A0900" w:rsidRPr="00172355" w:rsidRDefault="009A0900" w:rsidP="00172355">
      <w:pPr>
        <w:autoSpaceDE w:val="0"/>
        <w:autoSpaceDN w:val="0"/>
        <w:adjustRightInd w:val="0"/>
        <w:ind w:left="540"/>
        <w:jc w:val="both"/>
        <w:rPr>
          <w:sz w:val="20"/>
          <w:szCs w:val="20"/>
        </w:rPr>
      </w:pPr>
    </w:p>
    <w:p w:rsidR="00172355" w:rsidRPr="00172355" w:rsidRDefault="00172355" w:rsidP="00172355">
      <w:pPr>
        <w:autoSpaceDE w:val="0"/>
        <w:autoSpaceDN w:val="0"/>
        <w:adjustRightInd w:val="0"/>
        <w:ind w:left="540"/>
        <w:jc w:val="both"/>
        <w:rPr>
          <w:sz w:val="20"/>
          <w:szCs w:val="20"/>
        </w:rPr>
      </w:pPr>
    </w:p>
    <w:p w:rsidR="00172355" w:rsidRPr="00172355" w:rsidRDefault="00172355" w:rsidP="00172355">
      <w:pPr>
        <w:autoSpaceDE w:val="0"/>
        <w:autoSpaceDN w:val="0"/>
        <w:adjustRightInd w:val="0"/>
        <w:jc w:val="center"/>
        <w:rPr>
          <w:b/>
          <w:bCs/>
          <w:sz w:val="20"/>
          <w:szCs w:val="20"/>
        </w:rPr>
      </w:pPr>
    </w:p>
    <w:p w:rsidR="00172355" w:rsidRPr="00172355" w:rsidRDefault="00172355" w:rsidP="00172355">
      <w:pPr>
        <w:autoSpaceDE w:val="0"/>
        <w:autoSpaceDN w:val="0"/>
        <w:adjustRightInd w:val="0"/>
        <w:ind w:left="5040"/>
        <w:jc w:val="both"/>
        <w:outlineLvl w:val="1"/>
        <w:rPr>
          <w:sz w:val="20"/>
          <w:szCs w:val="20"/>
        </w:rPr>
      </w:pPr>
      <w:r w:rsidRPr="00172355">
        <w:rPr>
          <w:sz w:val="20"/>
          <w:szCs w:val="20"/>
        </w:rPr>
        <w:lastRenderedPageBreak/>
        <w:t>Приложение 1 к Положению о системе оплаты труда руководителей, заместителей и главных бухгалтеров муниципальных автономных, казенных и бюджетных учреждений муниципального образования «Чаинское сельское поселение»</w:t>
      </w:r>
    </w:p>
    <w:p w:rsidR="00172355" w:rsidRPr="00172355" w:rsidRDefault="00172355" w:rsidP="00172355">
      <w:pPr>
        <w:autoSpaceDE w:val="0"/>
        <w:autoSpaceDN w:val="0"/>
        <w:adjustRightInd w:val="0"/>
        <w:ind w:firstLine="540"/>
        <w:jc w:val="both"/>
      </w:pPr>
    </w:p>
    <w:p w:rsidR="00172355" w:rsidRPr="00172355" w:rsidRDefault="00172355" w:rsidP="00172355">
      <w:pPr>
        <w:autoSpaceDE w:val="0"/>
        <w:autoSpaceDN w:val="0"/>
        <w:adjustRightInd w:val="0"/>
        <w:ind w:firstLine="540"/>
        <w:jc w:val="both"/>
      </w:pPr>
    </w:p>
    <w:p w:rsidR="00172355" w:rsidRPr="00172355" w:rsidRDefault="00172355" w:rsidP="00172355">
      <w:pPr>
        <w:autoSpaceDE w:val="0"/>
        <w:autoSpaceDN w:val="0"/>
        <w:adjustRightInd w:val="0"/>
        <w:jc w:val="center"/>
        <w:rPr>
          <w:bCs/>
        </w:rPr>
      </w:pPr>
      <w:r w:rsidRPr="00172355">
        <w:rPr>
          <w:bCs/>
        </w:rPr>
        <w:t xml:space="preserve">ДОЛЖНОСТНЫЕ ОКЛАДЫ РУКОВОДИТЕЛЕЙ МУНИЦИПАЛЬНЫХ АВТОНОМНЫХ, КАЗЕННЫХ И БЮДЖЕТНЫХ УЧРЕЖДЕНИЙ </w:t>
      </w:r>
    </w:p>
    <w:p w:rsidR="00172355" w:rsidRPr="00172355" w:rsidRDefault="00172355" w:rsidP="00172355">
      <w:pPr>
        <w:autoSpaceDE w:val="0"/>
        <w:autoSpaceDN w:val="0"/>
        <w:adjustRightInd w:val="0"/>
      </w:pPr>
    </w:p>
    <w:tbl>
      <w:tblPr>
        <w:tblW w:w="9498" w:type="dxa"/>
        <w:tblInd w:w="70" w:type="dxa"/>
        <w:tblLayout w:type="fixed"/>
        <w:tblCellMar>
          <w:left w:w="70" w:type="dxa"/>
          <w:right w:w="70" w:type="dxa"/>
        </w:tblCellMar>
        <w:tblLook w:val="0000" w:firstRow="0" w:lastRow="0" w:firstColumn="0" w:lastColumn="0" w:noHBand="0" w:noVBand="0"/>
      </w:tblPr>
      <w:tblGrid>
        <w:gridCol w:w="540"/>
        <w:gridCol w:w="6750"/>
        <w:gridCol w:w="2208"/>
      </w:tblGrid>
      <w:tr w:rsidR="00172355" w:rsidRPr="00172355" w:rsidTr="00C47F4A">
        <w:trPr>
          <w:cantSplit/>
          <w:trHeight w:val="360"/>
        </w:trPr>
        <w:tc>
          <w:tcPr>
            <w:tcW w:w="540" w:type="dxa"/>
            <w:tcBorders>
              <w:top w:val="single" w:sz="6" w:space="0" w:color="auto"/>
              <w:left w:val="single" w:sz="6" w:space="0" w:color="auto"/>
              <w:bottom w:val="single" w:sz="6" w:space="0" w:color="auto"/>
              <w:right w:val="single" w:sz="6" w:space="0" w:color="auto"/>
            </w:tcBorders>
          </w:tcPr>
          <w:p w:rsidR="00172355" w:rsidRPr="00172355" w:rsidRDefault="00172355" w:rsidP="00172355">
            <w:pPr>
              <w:autoSpaceDE w:val="0"/>
              <w:autoSpaceDN w:val="0"/>
              <w:adjustRightInd w:val="0"/>
            </w:pPr>
            <w:r w:rsidRPr="00172355">
              <w:br/>
              <w:t xml:space="preserve">№ </w:t>
            </w:r>
            <w:proofErr w:type="gramStart"/>
            <w:r w:rsidRPr="00172355">
              <w:t>п</w:t>
            </w:r>
            <w:proofErr w:type="gramEnd"/>
            <w:r w:rsidRPr="00172355">
              <w:t>/п</w:t>
            </w:r>
          </w:p>
        </w:tc>
        <w:tc>
          <w:tcPr>
            <w:tcW w:w="6750" w:type="dxa"/>
            <w:tcBorders>
              <w:top w:val="single" w:sz="6" w:space="0" w:color="auto"/>
              <w:left w:val="single" w:sz="6" w:space="0" w:color="auto"/>
              <w:bottom w:val="single" w:sz="6" w:space="0" w:color="auto"/>
              <w:right w:val="single" w:sz="6" w:space="0" w:color="auto"/>
            </w:tcBorders>
          </w:tcPr>
          <w:p w:rsidR="00172355" w:rsidRPr="00172355" w:rsidRDefault="00172355" w:rsidP="00172355">
            <w:pPr>
              <w:autoSpaceDE w:val="0"/>
              <w:autoSpaceDN w:val="0"/>
              <w:adjustRightInd w:val="0"/>
            </w:pPr>
            <w:r w:rsidRPr="00172355">
              <w:t xml:space="preserve">Группы оплаты труда руководителей муниципальных </w:t>
            </w:r>
            <w:r w:rsidRPr="00172355">
              <w:br/>
              <w:t xml:space="preserve">учреждений                    </w:t>
            </w:r>
          </w:p>
        </w:tc>
        <w:tc>
          <w:tcPr>
            <w:tcW w:w="2208" w:type="dxa"/>
            <w:tcBorders>
              <w:top w:val="single" w:sz="6" w:space="0" w:color="auto"/>
              <w:left w:val="single" w:sz="6" w:space="0" w:color="auto"/>
              <w:bottom w:val="single" w:sz="6" w:space="0" w:color="auto"/>
              <w:right w:val="single" w:sz="6" w:space="0" w:color="auto"/>
            </w:tcBorders>
          </w:tcPr>
          <w:p w:rsidR="00172355" w:rsidRPr="00172355" w:rsidRDefault="00172355" w:rsidP="005410F4">
            <w:pPr>
              <w:autoSpaceDE w:val="0"/>
              <w:autoSpaceDN w:val="0"/>
              <w:adjustRightInd w:val="0"/>
              <w:jc w:val="center"/>
            </w:pPr>
            <w:r w:rsidRPr="00172355">
              <w:t>Размер должностного</w:t>
            </w:r>
            <w:r w:rsidRPr="00172355">
              <w:br/>
              <w:t>оклада, (в рублях)</w:t>
            </w:r>
          </w:p>
        </w:tc>
      </w:tr>
      <w:tr w:rsidR="00172355" w:rsidRPr="00172355" w:rsidTr="00C47F4A">
        <w:trPr>
          <w:cantSplit/>
          <w:trHeight w:val="240"/>
        </w:trPr>
        <w:tc>
          <w:tcPr>
            <w:tcW w:w="540" w:type="dxa"/>
            <w:tcBorders>
              <w:top w:val="single" w:sz="6" w:space="0" w:color="auto"/>
              <w:left w:val="single" w:sz="6" w:space="0" w:color="auto"/>
              <w:bottom w:val="single" w:sz="6" w:space="0" w:color="auto"/>
              <w:right w:val="single" w:sz="6" w:space="0" w:color="auto"/>
            </w:tcBorders>
          </w:tcPr>
          <w:p w:rsidR="00172355" w:rsidRPr="00172355" w:rsidRDefault="00172355" w:rsidP="00172355">
            <w:pPr>
              <w:autoSpaceDE w:val="0"/>
              <w:autoSpaceDN w:val="0"/>
              <w:adjustRightInd w:val="0"/>
            </w:pPr>
            <w:r w:rsidRPr="00172355">
              <w:t>1</w:t>
            </w:r>
          </w:p>
        </w:tc>
        <w:tc>
          <w:tcPr>
            <w:tcW w:w="6750" w:type="dxa"/>
            <w:tcBorders>
              <w:top w:val="single" w:sz="6" w:space="0" w:color="auto"/>
              <w:left w:val="single" w:sz="6" w:space="0" w:color="auto"/>
              <w:bottom w:val="single" w:sz="6" w:space="0" w:color="auto"/>
              <w:right w:val="single" w:sz="6" w:space="0" w:color="auto"/>
            </w:tcBorders>
          </w:tcPr>
          <w:p w:rsidR="00172355" w:rsidRPr="00172355" w:rsidRDefault="00172355" w:rsidP="00172355">
            <w:pPr>
              <w:autoSpaceDE w:val="0"/>
              <w:autoSpaceDN w:val="0"/>
              <w:adjustRightInd w:val="0"/>
            </w:pPr>
            <w:r w:rsidRPr="00172355">
              <w:t xml:space="preserve">I                                                </w:t>
            </w:r>
          </w:p>
        </w:tc>
        <w:tc>
          <w:tcPr>
            <w:tcW w:w="2208" w:type="dxa"/>
            <w:tcBorders>
              <w:top w:val="single" w:sz="6" w:space="0" w:color="auto"/>
              <w:left w:val="single" w:sz="6" w:space="0" w:color="auto"/>
              <w:bottom w:val="single" w:sz="6" w:space="0" w:color="auto"/>
              <w:right w:val="single" w:sz="6" w:space="0" w:color="auto"/>
            </w:tcBorders>
            <w:vAlign w:val="center"/>
          </w:tcPr>
          <w:p w:rsidR="00172355" w:rsidRPr="00172355" w:rsidRDefault="00172355" w:rsidP="00172355">
            <w:pPr>
              <w:jc w:val="center"/>
            </w:pPr>
            <w:r w:rsidRPr="00172355">
              <w:t>15719</w:t>
            </w:r>
          </w:p>
        </w:tc>
      </w:tr>
      <w:tr w:rsidR="00172355" w:rsidRPr="00172355" w:rsidTr="00C47F4A">
        <w:trPr>
          <w:cantSplit/>
          <w:trHeight w:val="240"/>
        </w:trPr>
        <w:tc>
          <w:tcPr>
            <w:tcW w:w="540" w:type="dxa"/>
            <w:tcBorders>
              <w:top w:val="single" w:sz="6" w:space="0" w:color="auto"/>
              <w:left w:val="single" w:sz="6" w:space="0" w:color="auto"/>
              <w:bottom w:val="single" w:sz="6" w:space="0" w:color="auto"/>
              <w:right w:val="single" w:sz="6" w:space="0" w:color="auto"/>
            </w:tcBorders>
          </w:tcPr>
          <w:p w:rsidR="00172355" w:rsidRPr="00172355" w:rsidRDefault="00172355" w:rsidP="00172355">
            <w:pPr>
              <w:autoSpaceDE w:val="0"/>
              <w:autoSpaceDN w:val="0"/>
              <w:adjustRightInd w:val="0"/>
            </w:pPr>
            <w:r w:rsidRPr="00172355">
              <w:t>2</w:t>
            </w:r>
          </w:p>
        </w:tc>
        <w:tc>
          <w:tcPr>
            <w:tcW w:w="6750" w:type="dxa"/>
            <w:tcBorders>
              <w:top w:val="single" w:sz="6" w:space="0" w:color="auto"/>
              <w:left w:val="single" w:sz="6" w:space="0" w:color="auto"/>
              <w:bottom w:val="single" w:sz="6" w:space="0" w:color="auto"/>
              <w:right w:val="single" w:sz="6" w:space="0" w:color="auto"/>
            </w:tcBorders>
          </w:tcPr>
          <w:p w:rsidR="00172355" w:rsidRPr="00172355" w:rsidRDefault="00172355" w:rsidP="00172355">
            <w:pPr>
              <w:autoSpaceDE w:val="0"/>
              <w:autoSpaceDN w:val="0"/>
              <w:adjustRightInd w:val="0"/>
            </w:pPr>
            <w:r w:rsidRPr="00172355">
              <w:t xml:space="preserve">II                                               </w:t>
            </w:r>
          </w:p>
        </w:tc>
        <w:tc>
          <w:tcPr>
            <w:tcW w:w="2208" w:type="dxa"/>
            <w:tcBorders>
              <w:top w:val="single" w:sz="6" w:space="0" w:color="auto"/>
              <w:left w:val="single" w:sz="6" w:space="0" w:color="auto"/>
              <w:bottom w:val="single" w:sz="6" w:space="0" w:color="auto"/>
              <w:right w:val="single" w:sz="6" w:space="0" w:color="auto"/>
            </w:tcBorders>
            <w:vAlign w:val="center"/>
          </w:tcPr>
          <w:p w:rsidR="00172355" w:rsidRPr="00172355" w:rsidRDefault="00172355" w:rsidP="00172355">
            <w:pPr>
              <w:jc w:val="center"/>
            </w:pPr>
            <w:r w:rsidRPr="00172355">
              <w:t>14680</w:t>
            </w:r>
          </w:p>
        </w:tc>
      </w:tr>
      <w:tr w:rsidR="00172355" w:rsidRPr="00172355" w:rsidTr="00C47F4A">
        <w:trPr>
          <w:cantSplit/>
          <w:trHeight w:val="240"/>
        </w:trPr>
        <w:tc>
          <w:tcPr>
            <w:tcW w:w="540" w:type="dxa"/>
            <w:tcBorders>
              <w:top w:val="single" w:sz="6" w:space="0" w:color="auto"/>
              <w:left w:val="single" w:sz="6" w:space="0" w:color="auto"/>
              <w:bottom w:val="single" w:sz="6" w:space="0" w:color="auto"/>
              <w:right w:val="single" w:sz="6" w:space="0" w:color="auto"/>
            </w:tcBorders>
          </w:tcPr>
          <w:p w:rsidR="00172355" w:rsidRPr="00172355" w:rsidRDefault="00172355" w:rsidP="00172355">
            <w:pPr>
              <w:autoSpaceDE w:val="0"/>
              <w:autoSpaceDN w:val="0"/>
              <w:adjustRightInd w:val="0"/>
            </w:pPr>
            <w:r w:rsidRPr="00172355">
              <w:t>3</w:t>
            </w:r>
          </w:p>
        </w:tc>
        <w:tc>
          <w:tcPr>
            <w:tcW w:w="6750" w:type="dxa"/>
            <w:tcBorders>
              <w:top w:val="single" w:sz="6" w:space="0" w:color="auto"/>
              <w:left w:val="single" w:sz="6" w:space="0" w:color="auto"/>
              <w:bottom w:val="single" w:sz="6" w:space="0" w:color="auto"/>
              <w:right w:val="single" w:sz="6" w:space="0" w:color="auto"/>
            </w:tcBorders>
          </w:tcPr>
          <w:p w:rsidR="00172355" w:rsidRPr="00172355" w:rsidRDefault="00172355" w:rsidP="00172355">
            <w:pPr>
              <w:autoSpaceDE w:val="0"/>
              <w:autoSpaceDN w:val="0"/>
              <w:adjustRightInd w:val="0"/>
            </w:pPr>
            <w:r w:rsidRPr="00172355">
              <w:t xml:space="preserve">III                                              </w:t>
            </w:r>
          </w:p>
        </w:tc>
        <w:tc>
          <w:tcPr>
            <w:tcW w:w="2208" w:type="dxa"/>
            <w:tcBorders>
              <w:top w:val="single" w:sz="6" w:space="0" w:color="auto"/>
              <w:left w:val="single" w:sz="6" w:space="0" w:color="auto"/>
              <w:bottom w:val="single" w:sz="6" w:space="0" w:color="auto"/>
              <w:right w:val="single" w:sz="6" w:space="0" w:color="auto"/>
            </w:tcBorders>
            <w:vAlign w:val="center"/>
          </w:tcPr>
          <w:p w:rsidR="00172355" w:rsidRPr="00172355" w:rsidRDefault="00172355" w:rsidP="00172355">
            <w:pPr>
              <w:jc w:val="center"/>
            </w:pPr>
            <w:r w:rsidRPr="00172355">
              <w:t>13711</w:t>
            </w:r>
          </w:p>
        </w:tc>
      </w:tr>
      <w:tr w:rsidR="00172355" w:rsidRPr="00172355" w:rsidTr="00C47F4A">
        <w:trPr>
          <w:cantSplit/>
          <w:trHeight w:val="240"/>
        </w:trPr>
        <w:tc>
          <w:tcPr>
            <w:tcW w:w="540" w:type="dxa"/>
            <w:tcBorders>
              <w:top w:val="single" w:sz="6" w:space="0" w:color="auto"/>
              <w:left w:val="single" w:sz="6" w:space="0" w:color="auto"/>
              <w:bottom w:val="single" w:sz="6" w:space="0" w:color="auto"/>
              <w:right w:val="single" w:sz="6" w:space="0" w:color="auto"/>
            </w:tcBorders>
          </w:tcPr>
          <w:p w:rsidR="00172355" w:rsidRPr="00172355" w:rsidRDefault="00172355" w:rsidP="00172355">
            <w:pPr>
              <w:autoSpaceDE w:val="0"/>
              <w:autoSpaceDN w:val="0"/>
              <w:adjustRightInd w:val="0"/>
            </w:pPr>
            <w:r w:rsidRPr="00172355">
              <w:t>4</w:t>
            </w:r>
          </w:p>
        </w:tc>
        <w:tc>
          <w:tcPr>
            <w:tcW w:w="6750" w:type="dxa"/>
            <w:tcBorders>
              <w:top w:val="single" w:sz="6" w:space="0" w:color="auto"/>
              <w:left w:val="single" w:sz="6" w:space="0" w:color="auto"/>
              <w:bottom w:val="single" w:sz="6" w:space="0" w:color="auto"/>
              <w:right w:val="single" w:sz="6" w:space="0" w:color="auto"/>
            </w:tcBorders>
          </w:tcPr>
          <w:p w:rsidR="00172355" w:rsidRPr="00172355" w:rsidRDefault="00172355" w:rsidP="00172355">
            <w:pPr>
              <w:autoSpaceDE w:val="0"/>
              <w:autoSpaceDN w:val="0"/>
              <w:adjustRightInd w:val="0"/>
            </w:pPr>
            <w:r w:rsidRPr="00172355">
              <w:t xml:space="preserve">IV                                               </w:t>
            </w:r>
          </w:p>
        </w:tc>
        <w:tc>
          <w:tcPr>
            <w:tcW w:w="2208" w:type="dxa"/>
            <w:tcBorders>
              <w:top w:val="single" w:sz="6" w:space="0" w:color="auto"/>
              <w:left w:val="single" w:sz="6" w:space="0" w:color="auto"/>
              <w:bottom w:val="single" w:sz="6" w:space="0" w:color="auto"/>
              <w:right w:val="single" w:sz="6" w:space="0" w:color="auto"/>
            </w:tcBorders>
            <w:vAlign w:val="center"/>
          </w:tcPr>
          <w:p w:rsidR="00172355" w:rsidRPr="00172355" w:rsidRDefault="00172355" w:rsidP="00172355">
            <w:pPr>
              <w:jc w:val="center"/>
            </w:pPr>
            <w:r w:rsidRPr="00172355">
              <w:t>12741</w:t>
            </w:r>
          </w:p>
        </w:tc>
      </w:tr>
    </w:tbl>
    <w:p w:rsidR="00172355" w:rsidRPr="00172355" w:rsidRDefault="00172355" w:rsidP="00172355">
      <w:pPr>
        <w:autoSpaceDE w:val="0"/>
        <w:autoSpaceDN w:val="0"/>
        <w:adjustRightInd w:val="0"/>
      </w:pPr>
    </w:p>
    <w:p w:rsidR="00172355" w:rsidRPr="00172355" w:rsidRDefault="00172355" w:rsidP="00172355">
      <w:pPr>
        <w:autoSpaceDE w:val="0"/>
        <w:autoSpaceDN w:val="0"/>
        <w:adjustRightInd w:val="0"/>
        <w:ind w:firstLine="540"/>
        <w:jc w:val="both"/>
      </w:pPr>
    </w:p>
    <w:tbl>
      <w:tblPr>
        <w:tblW w:w="9837" w:type="dxa"/>
        <w:tblInd w:w="-176" w:type="dxa"/>
        <w:shd w:val="clear" w:color="auto" w:fill="FFFFFF"/>
        <w:tblLayout w:type="fixed"/>
        <w:tblLook w:val="01E0" w:firstRow="1" w:lastRow="1" w:firstColumn="1" w:lastColumn="1" w:noHBand="0" w:noVBand="0"/>
      </w:tblPr>
      <w:tblGrid>
        <w:gridCol w:w="6761"/>
        <w:gridCol w:w="2730"/>
        <w:gridCol w:w="346"/>
      </w:tblGrid>
      <w:tr w:rsidR="008F3382" w:rsidRPr="00A77516" w:rsidTr="00C47F4A">
        <w:trPr>
          <w:trHeight w:val="2127"/>
        </w:trPr>
        <w:tc>
          <w:tcPr>
            <w:tcW w:w="9837" w:type="dxa"/>
            <w:gridSpan w:val="3"/>
            <w:shd w:val="clear" w:color="auto" w:fill="FFFFFF"/>
          </w:tcPr>
          <w:p w:rsidR="008F3382" w:rsidRPr="00A77516" w:rsidRDefault="008F3382" w:rsidP="00C47F4A">
            <w:pPr>
              <w:overflowPunct w:val="0"/>
              <w:autoSpaceDE w:val="0"/>
              <w:autoSpaceDN w:val="0"/>
              <w:adjustRightInd w:val="0"/>
              <w:spacing w:before="120"/>
              <w:jc w:val="center"/>
              <w:textAlignment w:val="baseline"/>
              <w:rPr>
                <w:b/>
                <w:color w:val="000000"/>
                <w:sz w:val="28"/>
                <w:szCs w:val="28"/>
              </w:rPr>
            </w:pPr>
          </w:p>
        </w:tc>
      </w:tr>
      <w:tr w:rsidR="008F3382" w:rsidRPr="00A77516" w:rsidTr="00C47F4A">
        <w:trPr>
          <w:trHeight w:val="709"/>
        </w:trPr>
        <w:tc>
          <w:tcPr>
            <w:tcW w:w="9837" w:type="dxa"/>
            <w:gridSpan w:val="3"/>
            <w:shd w:val="clear" w:color="auto" w:fill="FFFFFF"/>
          </w:tcPr>
          <w:p w:rsidR="008F3382" w:rsidRPr="00A77516" w:rsidRDefault="008F3382" w:rsidP="00C47F4A">
            <w:pPr>
              <w:overflowPunct w:val="0"/>
              <w:autoSpaceDE w:val="0"/>
              <w:autoSpaceDN w:val="0"/>
              <w:adjustRightInd w:val="0"/>
              <w:jc w:val="center"/>
              <w:textAlignment w:val="baseline"/>
              <w:rPr>
                <w:color w:val="000000"/>
              </w:rPr>
            </w:pPr>
          </w:p>
        </w:tc>
      </w:tr>
      <w:tr w:rsidR="008F3382" w:rsidRPr="00A77516" w:rsidTr="00C47F4A">
        <w:trPr>
          <w:trHeight w:val="81"/>
        </w:trPr>
        <w:tc>
          <w:tcPr>
            <w:tcW w:w="9837" w:type="dxa"/>
            <w:gridSpan w:val="3"/>
            <w:shd w:val="clear" w:color="auto" w:fill="FFFFFF"/>
          </w:tcPr>
          <w:p w:rsidR="008F3382" w:rsidRPr="00A77516" w:rsidRDefault="008F3382" w:rsidP="00C47F4A">
            <w:pPr>
              <w:overflowPunct w:val="0"/>
              <w:autoSpaceDE w:val="0"/>
              <w:autoSpaceDN w:val="0"/>
              <w:adjustRightInd w:val="0"/>
              <w:jc w:val="center"/>
              <w:textAlignment w:val="baseline"/>
              <w:rPr>
                <w:color w:val="000000"/>
              </w:rPr>
            </w:pPr>
          </w:p>
        </w:tc>
      </w:tr>
      <w:tr w:rsidR="008F3382" w:rsidRPr="00A77516" w:rsidTr="00C47F4A">
        <w:trPr>
          <w:gridAfter w:val="2"/>
          <w:wAfter w:w="3076" w:type="dxa"/>
          <w:trHeight w:val="289"/>
        </w:trPr>
        <w:tc>
          <w:tcPr>
            <w:tcW w:w="6761" w:type="dxa"/>
            <w:shd w:val="clear" w:color="auto" w:fill="FFFFFF"/>
          </w:tcPr>
          <w:p w:rsidR="008F3382" w:rsidRPr="00A77516" w:rsidRDefault="008F3382" w:rsidP="00C47F4A">
            <w:pPr>
              <w:overflowPunct w:val="0"/>
              <w:autoSpaceDE w:val="0"/>
              <w:autoSpaceDN w:val="0"/>
              <w:adjustRightInd w:val="0"/>
              <w:ind w:right="1737"/>
              <w:jc w:val="both"/>
              <w:textAlignment w:val="baseline"/>
              <w:rPr>
                <w:color w:val="000000"/>
              </w:rPr>
            </w:pPr>
          </w:p>
        </w:tc>
      </w:tr>
      <w:tr w:rsidR="008F3382" w:rsidRPr="00A77516" w:rsidTr="00C47F4A">
        <w:trPr>
          <w:gridAfter w:val="1"/>
          <w:wAfter w:w="346" w:type="dxa"/>
          <w:trHeight w:val="159"/>
        </w:trPr>
        <w:tc>
          <w:tcPr>
            <w:tcW w:w="9491" w:type="dxa"/>
            <w:gridSpan w:val="2"/>
            <w:shd w:val="clear" w:color="auto" w:fill="FFFFFF"/>
          </w:tcPr>
          <w:p w:rsidR="008F3382" w:rsidRPr="00A77516" w:rsidRDefault="008F3382" w:rsidP="00C47F4A">
            <w:pPr>
              <w:overflowPunct w:val="0"/>
              <w:autoSpaceDE w:val="0"/>
              <w:autoSpaceDN w:val="0"/>
              <w:adjustRightInd w:val="0"/>
              <w:textAlignment w:val="baseline"/>
              <w:rPr>
                <w:color w:val="000000"/>
              </w:rPr>
            </w:pPr>
          </w:p>
        </w:tc>
      </w:tr>
      <w:tr w:rsidR="008F3382" w:rsidRPr="00A77516" w:rsidTr="00C47F4A">
        <w:trPr>
          <w:gridAfter w:val="1"/>
          <w:wAfter w:w="346" w:type="dxa"/>
          <w:trHeight w:val="591"/>
        </w:trPr>
        <w:tc>
          <w:tcPr>
            <w:tcW w:w="9491" w:type="dxa"/>
            <w:gridSpan w:val="2"/>
            <w:shd w:val="clear" w:color="auto" w:fill="FFFFFF"/>
          </w:tcPr>
          <w:p w:rsidR="008F3382" w:rsidRPr="00A77516" w:rsidRDefault="008F3382" w:rsidP="00C47F4A">
            <w:pPr>
              <w:overflowPunct w:val="0"/>
              <w:autoSpaceDE w:val="0"/>
              <w:autoSpaceDN w:val="0"/>
              <w:adjustRightInd w:val="0"/>
              <w:ind w:firstLine="567"/>
              <w:jc w:val="both"/>
              <w:textAlignment w:val="baseline"/>
              <w:rPr>
                <w:color w:val="000000"/>
              </w:rPr>
            </w:pPr>
          </w:p>
        </w:tc>
      </w:tr>
      <w:tr w:rsidR="008F3382" w:rsidRPr="00C550EA" w:rsidTr="00C47F4A">
        <w:trPr>
          <w:gridAfter w:val="1"/>
          <w:wAfter w:w="346" w:type="dxa"/>
          <w:trHeight w:val="289"/>
        </w:trPr>
        <w:tc>
          <w:tcPr>
            <w:tcW w:w="9491" w:type="dxa"/>
            <w:gridSpan w:val="2"/>
            <w:shd w:val="clear" w:color="auto" w:fill="FFFFFF"/>
          </w:tcPr>
          <w:p w:rsidR="008F3382" w:rsidRPr="00C550EA" w:rsidRDefault="008F3382" w:rsidP="00C47F4A">
            <w:pPr>
              <w:overflowPunct w:val="0"/>
              <w:autoSpaceDE w:val="0"/>
              <w:autoSpaceDN w:val="0"/>
              <w:adjustRightInd w:val="0"/>
              <w:textAlignment w:val="baseline"/>
              <w:rPr>
                <w:color w:val="000000"/>
              </w:rPr>
            </w:pPr>
          </w:p>
        </w:tc>
      </w:tr>
      <w:tr w:rsidR="008F3382" w:rsidRPr="00C550EA" w:rsidTr="00C47F4A">
        <w:trPr>
          <w:gridAfter w:val="1"/>
          <w:wAfter w:w="346" w:type="dxa"/>
          <w:trHeight w:val="289"/>
        </w:trPr>
        <w:tc>
          <w:tcPr>
            <w:tcW w:w="9491" w:type="dxa"/>
            <w:gridSpan w:val="2"/>
            <w:shd w:val="clear" w:color="auto" w:fill="FFFFFF"/>
          </w:tcPr>
          <w:p w:rsidR="008F3382" w:rsidRPr="00C550EA" w:rsidRDefault="008F3382" w:rsidP="00C47F4A">
            <w:pPr>
              <w:overflowPunct w:val="0"/>
              <w:autoSpaceDE w:val="0"/>
              <w:autoSpaceDN w:val="0"/>
              <w:adjustRightInd w:val="0"/>
              <w:ind w:firstLine="708"/>
              <w:jc w:val="both"/>
              <w:textAlignment w:val="baseline"/>
              <w:rPr>
                <w:color w:val="000000"/>
              </w:rPr>
            </w:pPr>
          </w:p>
        </w:tc>
      </w:tr>
    </w:tbl>
    <w:p w:rsidR="008F3382" w:rsidRDefault="008F3382" w:rsidP="00172355">
      <w:pPr>
        <w:rPr>
          <w:b/>
        </w:rPr>
      </w:pPr>
    </w:p>
    <w:sectPr w:rsidR="008F3382" w:rsidSect="00172355">
      <w:headerReference w:type="even" r:id="rId8"/>
      <w:headerReference w:type="default" r:id="rId9"/>
      <w:pgSz w:w="11906" w:h="16838"/>
      <w:pgMar w:top="1134" w:right="850" w:bottom="1134" w:left="1701"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81C" w:rsidRDefault="00E0781C">
      <w:r>
        <w:separator/>
      </w:r>
    </w:p>
  </w:endnote>
  <w:endnote w:type="continuationSeparator" w:id="0">
    <w:p w:rsidR="00E0781C" w:rsidRDefault="00E0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81C" w:rsidRDefault="00E0781C">
      <w:r>
        <w:separator/>
      </w:r>
    </w:p>
  </w:footnote>
  <w:footnote w:type="continuationSeparator" w:id="0">
    <w:p w:rsidR="00E0781C" w:rsidRDefault="00E07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4CC" w:rsidRDefault="00DE635D" w:rsidP="004F0414">
    <w:pPr>
      <w:pStyle w:val="a7"/>
      <w:framePr w:wrap="around" w:vAnchor="text" w:hAnchor="margin" w:xAlign="center" w:y="1"/>
      <w:rPr>
        <w:rStyle w:val="a9"/>
      </w:rPr>
    </w:pPr>
    <w:r>
      <w:rPr>
        <w:rStyle w:val="a9"/>
      </w:rPr>
      <w:fldChar w:fldCharType="begin"/>
    </w:r>
    <w:r w:rsidR="00FF54CC">
      <w:rPr>
        <w:rStyle w:val="a9"/>
      </w:rPr>
      <w:instrText xml:space="preserve">PAGE  </w:instrText>
    </w:r>
    <w:r>
      <w:rPr>
        <w:rStyle w:val="a9"/>
      </w:rPr>
      <w:fldChar w:fldCharType="end"/>
    </w:r>
  </w:p>
  <w:p w:rsidR="00FF54CC" w:rsidRDefault="00FF54CC" w:rsidP="002B703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4CC" w:rsidRDefault="00DE635D" w:rsidP="00261F93">
    <w:pPr>
      <w:pStyle w:val="a7"/>
      <w:framePr w:wrap="around" w:vAnchor="text" w:hAnchor="margin" w:xAlign="center" w:y="1"/>
      <w:rPr>
        <w:rStyle w:val="a9"/>
      </w:rPr>
    </w:pPr>
    <w:r>
      <w:rPr>
        <w:rStyle w:val="a9"/>
      </w:rPr>
      <w:fldChar w:fldCharType="begin"/>
    </w:r>
    <w:r w:rsidR="00FF54CC">
      <w:rPr>
        <w:rStyle w:val="a9"/>
      </w:rPr>
      <w:instrText xml:space="preserve">PAGE  </w:instrText>
    </w:r>
    <w:r>
      <w:rPr>
        <w:rStyle w:val="a9"/>
      </w:rPr>
      <w:fldChar w:fldCharType="separate"/>
    </w:r>
    <w:r w:rsidR="004F3E2A">
      <w:rPr>
        <w:rStyle w:val="a9"/>
        <w:noProof/>
      </w:rPr>
      <w:t>2</w:t>
    </w:r>
    <w:r>
      <w:rPr>
        <w:rStyle w:val="a9"/>
      </w:rPr>
      <w:fldChar w:fldCharType="end"/>
    </w:r>
  </w:p>
  <w:p w:rsidR="00FF54CC" w:rsidRDefault="00FF54CC" w:rsidP="006F5173">
    <w:pPr>
      <w:pStyle w:val="a7"/>
      <w:framePr w:wrap="around" w:vAnchor="text" w:hAnchor="page" w:x="6037" w:y="421"/>
      <w:rPr>
        <w:rStyle w:val="a9"/>
      </w:rPr>
    </w:pPr>
  </w:p>
  <w:p w:rsidR="00FF54CC" w:rsidRDefault="00FF54CC" w:rsidP="002B703C">
    <w:pPr>
      <w:pStyle w:val="a7"/>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4C59"/>
    <w:rsid w:val="00002D04"/>
    <w:rsid w:val="0000328E"/>
    <w:rsid w:val="00006D25"/>
    <w:rsid w:val="00026738"/>
    <w:rsid w:val="00050019"/>
    <w:rsid w:val="000523D8"/>
    <w:rsid w:val="0005744B"/>
    <w:rsid w:val="00061586"/>
    <w:rsid w:val="0006213F"/>
    <w:rsid w:val="00070A42"/>
    <w:rsid w:val="00072029"/>
    <w:rsid w:val="000829BA"/>
    <w:rsid w:val="00096871"/>
    <w:rsid w:val="000971F7"/>
    <w:rsid w:val="000A20A8"/>
    <w:rsid w:val="000A474F"/>
    <w:rsid w:val="000B194F"/>
    <w:rsid w:val="000B665B"/>
    <w:rsid w:val="000C239C"/>
    <w:rsid w:val="000D09B0"/>
    <w:rsid w:val="000D2EAE"/>
    <w:rsid w:val="000D6440"/>
    <w:rsid w:val="000D72A7"/>
    <w:rsid w:val="000E351E"/>
    <w:rsid w:val="000E5757"/>
    <w:rsid w:val="000E5BC2"/>
    <w:rsid w:val="000E7308"/>
    <w:rsid w:val="000F2A8A"/>
    <w:rsid w:val="000F302E"/>
    <w:rsid w:val="0010162A"/>
    <w:rsid w:val="001026BF"/>
    <w:rsid w:val="00104B5A"/>
    <w:rsid w:val="001123BE"/>
    <w:rsid w:val="00115E00"/>
    <w:rsid w:val="001214A3"/>
    <w:rsid w:val="0012597F"/>
    <w:rsid w:val="00133DB3"/>
    <w:rsid w:val="00137C7A"/>
    <w:rsid w:val="001509FE"/>
    <w:rsid w:val="00154622"/>
    <w:rsid w:val="00172355"/>
    <w:rsid w:val="001843DD"/>
    <w:rsid w:val="001A080D"/>
    <w:rsid w:val="001A36B4"/>
    <w:rsid w:val="001A4C30"/>
    <w:rsid w:val="001C106B"/>
    <w:rsid w:val="001C687F"/>
    <w:rsid w:val="001C71B4"/>
    <w:rsid w:val="001C7305"/>
    <w:rsid w:val="001D6188"/>
    <w:rsid w:val="001E129B"/>
    <w:rsid w:val="001E2A57"/>
    <w:rsid w:val="001F21DB"/>
    <w:rsid w:val="0020617D"/>
    <w:rsid w:val="002126F6"/>
    <w:rsid w:val="002347CE"/>
    <w:rsid w:val="002426C0"/>
    <w:rsid w:val="002443BE"/>
    <w:rsid w:val="002479F3"/>
    <w:rsid w:val="002517FA"/>
    <w:rsid w:val="00254C59"/>
    <w:rsid w:val="00261F93"/>
    <w:rsid w:val="002701B4"/>
    <w:rsid w:val="002729A1"/>
    <w:rsid w:val="00277B3E"/>
    <w:rsid w:val="00292475"/>
    <w:rsid w:val="00292EAF"/>
    <w:rsid w:val="002956A9"/>
    <w:rsid w:val="002975A5"/>
    <w:rsid w:val="002A400E"/>
    <w:rsid w:val="002A7AD2"/>
    <w:rsid w:val="002B57B5"/>
    <w:rsid w:val="002B703C"/>
    <w:rsid w:val="002B7C8A"/>
    <w:rsid w:val="002C37B4"/>
    <w:rsid w:val="002C42FA"/>
    <w:rsid w:val="002C7D26"/>
    <w:rsid w:val="002D0387"/>
    <w:rsid w:val="002D240B"/>
    <w:rsid w:val="002D497F"/>
    <w:rsid w:val="002D4AE8"/>
    <w:rsid w:val="002E1FC6"/>
    <w:rsid w:val="002E3F16"/>
    <w:rsid w:val="002E6AC4"/>
    <w:rsid w:val="002F12DE"/>
    <w:rsid w:val="00315359"/>
    <w:rsid w:val="00320C71"/>
    <w:rsid w:val="00331C52"/>
    <w:rsid w:val="00345317"/>
    <w:rsid w:val="00345FAF"/>
    <w:rsid w:val="00356586"/>
    <w:rsid w:val="00397701"/>
    <w:rsid w:val="003A150C"/>
    <w:rsid w:val="003A71C3"/>
    <w:rsid w:val="003B510F"/>
    <w:rsid w:val="003B560F"/>
    <w:rsid w:val="003C000A"/>
    <w:rsid w:val="003C072A"/>
    <w:rsid w:val="003C09FE"/>
    <w:rsid w:val="003C20C6"/>
    <w:rsid w:val="003C2F33"/>
    <w:rsid w:val="003C729B"/>
    <w:rsid w:val="003D10A7"/>
    <w:rsid w:val="003D1D5B"/>
    <w:rsid w:val="003D3CBD"/>
    <w:rsid w:val="003E30A1"/>
    <w:rsid w:val="003E4B08"/>
    <w:rsid w:val="004041FF"/>
    <w:rsid w:val="00416D6C"/>
    <w:rsid w:val="00433F6A"/>
    <w:rsid w:val="00435EDF"/>
    <w:rsid w:val="004368CF"/>
    <w:rsid w:val="00436E97"/>
    <w:rsid w:val="00437483"/>
    <w:rsid w:val="004467F7"/>
    <w:rsid w:val="00450FD0"/>
    <w:rsid w:val="00465647"/>
    <w:rsid w:val="00472404"/>
    <w:rsid w:val="00472FEC"/>
    <w:rsid w:val="00476701"/>
    <w:rsid w:val="004778AC"/>
    <w:rsid w:val="0048499F"/>
    <w:rsid w:val="00493315"/>
    <w:rsid w:val="00496327"/>
    <w:rsid w:val="00497F7B"/>
    <w:rsid w:val="004B28DA"/>
    <w:rsid w:val="004B3A6F"/>
    <w:rsid w:val="004C19BF"/>
    <w:rsid w:val="004C5736"/>
    <w:rsid w:val="004C59EF"/>
    <w:rsid w:val="004D2D46"/>
    <w:rsid w:val="004D6885"/>
    <w:rsid w:val="004F0414"/>
    <w:rsid w:val="004F2A62"/>
    <w:rsid w:val="004F3E2A"/>
    <w:rsid w:val="004F6E2F"/>
    <w:rsid w:val="0050585D"/>
    <w:rsid w:val="00510046"/>
    <w:rsid w:val="00521A6E"/>
    <w:rsid w:val="005404A4"/>
    <w:rsid w:val="005410F4"/>
    <w:rsid w:val="00542A24"/>
    <w:rsid w:val="00552089"/>
    <w:rsid w:val="005522DB"/>
    <w:rsid w:val="005644C9"/>
    <w:rsid w:val="00575FE8"/>
    <w:rsid w:val="00580317"/>
    <w:rsid w:val="00580636"/>
    <w:rsid w:val="00581756"/>
    <w:rsid w:val="005928BB"/>
    <w:rsid w:val="005A33D6"/>
    <w:rsid w:val="005A7333"/>
    <w:rsid w:val="005B0B3C"/>
    <w:rsid w:val="005B46AE"/>
    <w:rsid w:val="005B7ECF"/>
    <w:rsid w:val="005C4674"/>
    <w:rsid w:val="005D0276"/>
    <w:rsid w:val="005D2964"/>
    <w:rsid w:val="005D37D9"/>
    <w:rsid w:val="005D614A"/>
    <w:rsid w:val="005E26E9"/>
    <w:rsid w:val="005E48A6"/>
    <w:rsid w:val="005F0942"/>
    <w:rsid w:val="005F1EFA"/>
    <w:rsid w:val="005F61D4"/>
    <w:rsid w:val="00601F8F"/>
    <w:rsid w:val="00620D05"/>
    <w:rsid w:val="00632CFB"/>
    <w:rsid w:val="00636B71"/>
    <w:rsid w:val="0064236F"/>
    <w:rsid w:val="0064685F"/>
    <w:rsid w:val="0065026F"/>
    <w:rsid w:val="00650C3C"/>
    <w:rsid w:val="00652A1E"/>
    <w:rsid w:val="006646BB"/>
    <w:rsid w:val="006649EE"/>
    <w:rsid w:val="00667295"/>
    <w:rsid w:val="00670C11"/>
    <w:rsid w:val="00671A57"/>
    <w:rsid w:val="00672F55"/>
    <w:rsid w:val="00681251"/>
    <w:rsid w:val="00685E00"/>
    <w:rsid w:val="0069691A"/>
    <w:rsid w:val="006D0134"/>
    <w:rsid w:val="006D14EF"/>
    <w:rsid w:val="006D7752"/>
    <w:rsid w:val="006E0756"/>
    <w:rsid w:val="006E1C11"/>
    <w:rsid w:val="006E5C56"/>
    <w:rsid w:val="006F1B3F"/>
    <w:rsid w:val="006F436C"/>
    <w:rsid w:val="006F5173"/>
    <w:rsid w:val="006F5222"/>
    <w:rsid w:val="006F7142"/>
    <w:rsid w:val="006F73B0"/>
    <w:rsid w:val="00700FAF"/>
    <w:rsid w:val="00715F7A"/>
    <w:rsid w:val="00730DF5"/>
    <w:rsid w:val="0073671A"/>
    <w:rsid w:val="00743428"/>
    <w:rsid w:val="00743A08"/>
    <w:rsid w:val="00744945"/>
    <w:rsid w:val="00745CDF"/>
    <w:rsid w:val="0074618D"/>
    <w:rsid w:val="00751A57"/>
    <w:rsid w:val="00751FF1"/>
    <w:rsid w:val="00752580"/>
    <w:rsid w:val="00752E44"/>
    <w:rsid w:val="00754F82"/>
    <w:rsid w:val="0075668C"/>
    <w:rsid w:val="00757C80"/>
    <w:rsid w:val="0078109F"/>
    <w:rsid w:val="007848C4"/>
    <w:rsid w:val="00787630"/>
    <w:rsid w:val="0079075A"/>
    <w:rsid w:val="00791FEE"/>
    <w:rsid w:val="007A220E"/>
    <w:rsid w:val="007A49B9"/>
    <w:rsid w:val="007C19A5"/>
    <w:rsid w:val="007C3533"/>
    <w:rsid w:val="007C3DC2"/>
    <w:rsid w:val="007D07D6"/>
    <w:rsid w:val="007D0C0E"/>
    <w:rsid w:val="007E75F2"/>
    <w:rsid w:val="007E7F5A"/>
    <w:rsid w:val="007F0D39"/>
    <w:rsid w:val="007F1988"/>
    <w:rsid w:val="007F7924"/>
    <w:rsid w:val="0080410A"/>
    <w:rsid w:val="008079EA"/>
    <w:rsid w:val="0081545A"/>
    <w:rsid w:val="00816255"/>
    <w:rsid w:val="008238EC"/>
    <w:rsid w:val="00835C91"/>
    <w:rsid w:val="0084108B"/>
    <w:rsid w:val="00845D6B"/>
    <w:rsid w:val="00850201"/>
    <w:rsid w:val="008633C6"/>
    <w:rsid w:val="008644B5"/>
    <w:rsid w:val="00871E9E"/>
    <w:rsid w:val="008760F9"/>
    <w:rsid w:val="00881F6B"/>
    <w:rsid w:val="008820F0"/>
    <w:rsid w:val="0088704B"/>
    <w:rsid w:val="00891191"/>
    <w:rsid w:val="008A34E2"/>
    <w:rsid w:val="008A68E3"/>
    <w:rsid w:val="008B1299"/>
    <w:rsid w:val="008B397C"/>
    <w:rsid w:val="008B4619"/>
    <w:rsid w:val="008C7279"/>
    <w:rsid w:val="008C77DC"/>
    <w:rsid w:val="008D3C59"/>
    <w:rsid w:val="008D5827"/>
    <w:rsid w:val="008E0C4C"/>
    <w:rsid w:val="008E1E40"/>
    <w:rsid w:val="008F1153"/>
    <w:rsid w:val="008F18C6"/>
    <w:rsid w:val="008F3382"/>
    <w:rsid w:val="008F6268"/>
    <w:rsid w:val="008F6D69"/>
    <w:rsid w:val="0090271E"/>
    <w:rsid w:val="00907360"/>
    <w:rsid w:val="0090777F"/>
    <w:rsid w:val="0090791A"/>
    <w:rsid w:val="009118F2"/>
    <w:rsid w:val="00912CED"/>
    <w:rsid w:val="009132A1"/>
    <w:rsid w:val="0092371A"/>
    <w:rsid w:val="009251E7"/>
    <w:rsid w:val="00927B7F"/>
    <w:rsid w:val="00930808"/>
    <w:rsid w:val="00931DC3"/>
    <w:rsid w:val="00941D72"/>
    <w:rsid w:val="00943E01"/>
    <w:rsid w:val="009450D4"/>
    <w:rsid w:val="0095362E"/>
    <w:rsid w:val="00954499"/>
    <w:rsid w:val="00957732"/>
    <w:rsid w:val="009621A4"/>
    <w:rsid w:val="0096571C"/>
    <w:rsid w:val="0096665E"/>
    <w:rsid w:val="00971942"/>
    <w:rsid w:val="00976D44"/>
    <w:rsid w:val="00981A0A"/>
    <w:rsid w:val="009915FC"/>
    <w:rsid w:val="0099363A"/>
    <w:rsid w:val="0099647C"/>
    <w:rsid w:val="009A0900"/>
    <w:rsid w:val="009A5275"/>
    <w:rsid w:val="009A61C3"/>
    <w:rsid w:val="009B04F7"/>
    <w:rsid w:val="009B6B73"/>
    <w:rsid w:val="009C3637"/>
    <w:rsid w:val="009D0B2A"/>
    <w:rsid w:val="009D2A89"/>
    <w:rsid w:val="009D2CD1"/>
    <w:rsid w:val="009D315C"/>
    <w:rsid w:val="009D31F7"/>
    <w:rsid w:val="009D34E8"/>
    <w:rsid w:val="009E4377"/>
    <w:rsid w:val="009E61B4"/>
    <w:rsid w:val="009E6E90"/>
    <w:rsid w:val="00A05002"/>
    <w:rsid w:val="00A05E4F"/>
    <w:rsid w:val="00A35502"/>
    <w:rsid w:val="00A3791D"/>
    <w:rsid w:val="00A43E53"/>
    <w:rsid w:val="00A52F1E"/>
    <w:rsid w:val="00A53BA7"/>
    <w:rsid w:val="00A55C84"/>
    <w:rsid w:val="00A71995"/>
    <w:rsid w:val="00A73849"/>
    <w:rsid w:val="00A74315"/>
    <w:rsid w:val="00A82461"/>
    <w:rsid w:val="00A866CD"/>
    <w:rsid w:val="00A92EF2"/>
    <w:rsid w:val="00A95BA9"/>
    <w:rsid w:val="00AA0B16"/>
    <w:rsid w:val="00AA2350"/>
    <w:rsid w:val="00AB575C"/>
    <w:rsid w:val="00AB580F"/>
    <w:rsid w:val="00AC1D6B"/>
    <w:rsid w:val="00AC5110"/>
    <w:rsid w:val="00AD549A"/>
    <w:rsid w:val="00AE6DA5"/>
    <w:rsid w:val="00AF413C"/>
    <w:rsid w:val="00AF4AB3"/>
    <w:rsid w:val="00AF7080"/>
    <w:rsid w:val="00B00E91"/>
    <w:rsid w:val="00B21C07"/>
    <w:rsid w:val="00B23A81"/>
    <w:rsid w:val="00B261E8"/>
    <w:rsid w:val="00B27E76"/>
    <w:rsid w:val="00B42FC7"/>
    <w:rsid w:val="00B478AB"/>
    <w:rsid w:val="00B47E66"/>
    <w:rsid w:val="00B51893"/>
    <w:rsid w:val="00B54CD9"/>
    <w:rsid w:val="00B628DA"/>
    <w:rsid w:val="00B666C9"/>
    <w:rsid w:val="00B70C1A"/>
    <w:rsid w:val="00B74911"/>
    <w:rsid w:val="00B76FD5"/>
    <w:rsid w:val="00B903EE"/>
    <w:rsid w:val="00B929D7"/>
    <w:rsid w:val="00B94C6A"/>
    <w:rsid w:val="00BA730C"/>
    <w:rsid w:val="00BB512F"/>
    <w:rsid w:val="00BC3103"/>
    <w:rsid w:val="00BD2799"/>
    <w:rsid w:val="00BD2815"/>
    <w:rsid w:val="00BF701C"/>
    <w:rsid w:val="00BF7DD1"/>
    <w:rsid w:val="00BF7FC2"/>
    <w:rsid w:val="00C00002"/>
    <w:rsid w:val="00C01BAE"/>
    <w:rsid w:val="00C0225F"/>
    <w:rsid w:val="00C12FFA"/>
    <w:rsid w:val="00C321B7"/>
    <w:rsid w:val="00C346A9"/>
    <w:rsid w:val="00C3561E"/>
    <w:rsid w:val="00C46D22"/>
    <w:rsid w:val="00C4732E"/>
    <w:rsid w:val="00C5313C"/>
    <w:rsid w:val="00C53DE2"/>
    <w:rsid w:val="00C5419C"/>
    <w:rsid w:val="00C71E46"/>
    <w:rsid w:val="00C72FC7"/>
    <w:rsid w:val="00C76A74"/>
    <w:rsid w:val="00C80332"/>
    <w:rsid w:val="00C97BC1"/>
    <w:rsid w:val="00CA1C97"/>
    <w:rsid w:val="00CA2285"/>
    <w:rsid w:val="00CA2E66"/>
    <w:rsid w:val="00CA71B4"/>
    <w:rsid w:val="00CB6111"/>
    <w:rsid w:val="00CC1CC0"/>
    <w:rsid w:val="00CC7D37"/>
    <w:rsid w:val="00CD18A0"/>
    <w:rsid w:val="00CD567B"/>
    <w:rsid w:val="00CD72CB"/>
    <w:rsid w:val="00CD7EC6"/>
    <w:rsid w:val="00CE0716"/>
    <w:rsid w:val="00CE2B85"/>
    <w:rsid w:val="00CE3AB1"/>
    <w:rsid w:val="00CE6851"/>
    <w:rsid w:val="00CF678F"/>
    <w:rsid w:val="00D00863"/>
    <w:rsid w:val="00D05A1D"/>
    <w:rsid w:val="00D07B58"/>
    <w:rsid w:val="00D16A2B"/>
    <w:rsid w:val="00D23EC9"/>
    <w:rsid w:val="00D245DC"/>
    <w:rsid w:val="00D25F13"/>
    <w:rsid w:val="00D3511E"/>
    <w:rsid w:val="00D35240"/>
    <w:rsid w:val="00D35E85"/>
    <w:rsid w:val="00D41442"/>
    <w:rsid w:val="00D47B82"/>
    <w:rsid w:val="00D57450"/>
    <w:rsid w:val="00D6118C"/>
    <w:rsid w:val="00D62D6D"/>
    <w:rsid w:val="00D64103"/>
    <w:rsid w:val="00D724D7"/>
    <w:rsid w:val="00D85AB8"/>
    <w:rsid w:val="00D9702B"/>
    <w:rsid w:val="00DA1814"/>
    <w:rsid w:val="00DA520D"/>
    <w:rsid w:val="00DB3A1C"/>
    <w:rsid w:val="00DC243D"/>
    <w:rsid w:val="00DC49C9"/>
    <w:rsid w:val="00DC523C"/>
    <w:rsid w:val="00DC7E48"/>
    <w:rsid w:val="00DD095C"/>
    <w:rsid w:val="00DD3344"/>
    <w:rsid w:val="00DE3CE5"/>
    <w:rsid w:val="00DE635D"/>
    <w:rsid w:val="00DE79BA"/>
    <w:rsid w:val="00DF0BED"/>
    <w:rsid w:val="00DF7DBD"/>
    <w:rsid w:val="00E00C7E"/>
    <w:rsid w:val="00E057B9"/>
    <w:rsid w:val="00E06351"/>
    <w:rsid w:val="00E0781C"/>
    <w:rsid w:val="00E118B7"/>
    <w:rsid w:val="00E12F5A"/>
    <w:rsid w:val="00E156BC"/>
    <w:rsid w:val="00E23087"/>
    <w:rsid w:val="00E2575C"/>
    <w:rsid w:val="00E302AD"/>
    <w:rsid w:val="00E342F5"/>
    <w:rsid w:val="00E34EC0"/>
    <w:rsid w:val="00E36149"/>
    <w:rsid w:val="00E40F11"/>
    <w:rsid w:val="00E416DE"/>
    <w:rsid w:val="00E42806"/>
    <w:rsid w:val="00E4420C"/>
    <w:rsid w:val="00E606A4"/>
    <w:rsid w:val="00E64DF9"/>
    <w:rsid w:val="00E7038E"/>
    <w:rsid w:val="00E738EF"/>
    <w:rsid w:val="00E74042"/>
    <w:rsid w:val="00E821A6"/>
    <w:rsid w:val="00E8250E"/>
    <w:rsid w:val="00E82B18"/>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77EA"/>
    <w:rsid w:val="00F0096C"/>
    <w:rsid w:val="00F10098"/>
    <w:rsid w:val="00F133D1"/>
    <w:rsid w:val="00F14AE6"/>
    <w:rsid w:val="00F218DE"/>
    <w:rsid w:val="00F26747"/>
    <w:rsid w:val="00F2795D"/>
    <w:rsid w:val="00F344E3"/>
    <w:rsid w:val="00F3456D"/>
    <w:rsid w:val="00F351C8"/>
    <w:rsid w:val="00F37DB3"/>
    <w:rsid w:val="00F44EF6"/>
    <w:rsid w:val="00F47347"/>
    <w:rsid w:val="00F74AEA"/>
    <w:rsid w:val="00F807B6"/>
    <w:rsid w:val="00F87692"/>
    <w:rsid w:val="00F87BDD"/>
    <w:rsid w:val="00F9216B"/>
    <w:rsid w:val="00F94049"/>
    <w:rsid w:val="00F969F4"/>
    <w:rsid w:val="00FA2DDB"/>
    <w:rsid w:val="00FA3ADF"/>
    <w:rsid w:val="00FB1F73"/>
    <w:rsid w:val="00FC7A55"/>
    <w:rsid w:val="00FD2462"/>
    <w:rsid w:val="00FD481D"/>
    <w:rsid w:val="00FD727C"/>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qFormat/>
    <w:rsid w:val="0084108B"/>
    <w:pPr>
      <w:keepNext/>
      <w:jc w:val="center"/>
      <w:outlineLvl w:val="1"/>
    </w:pPr>
    <w:rPr>
      <w:b/>
      <w:sz w:val="36"/>
      <w:szCs w:val="20"/>
    </w:rPr>
  </w:style>
  <w:style w:type="paragraph" w:styleId="3">
    <w:name w:val="heading 3"/>
    <w:basedOn w:val="a"/>
    <w:next w:val="a"/>
    <w:link w:val="30"/>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rsid w:val="004B28DA"/>
    <w:rPr>
      <w:b/>
      <w:sz w:val="36"/>
    </w:rPr>
  </w:style>
  <w:style w:type="character" w:customStyle="1" w:styleId="30">
    <w:name w:val="Заголовок 3 Знак"/>
    <w:basedOn w:val="a0"/>
    <w:link w:val="3"/>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08A79-6816-42EA-A0C0-1AE8177D1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8</Pages>
  <Words>2408</Words>
  <Characters>13728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16104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Admin</cp:lastModifiedBy>
  <cp:revision>49</cp:revision>
  <cp:lastPrinted>2022-03-30T07:20:00Z</cp:lastPrinted>
  <dcterms:created xsi:type="dcterms:W3CDTF">2019-07-26T06:17:00Z</dcterms:created>
  <dcterms:modified xsi:type="dcterms:W3CDTF">2022-03-30T07:21:00Z</dcterms:modified>
</cp:coreProperties>
</file>