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D5" w:rsidRPr="00EF6293" w:rsidRDefault="000177D5" w:rsidP="000177D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 xml:space="preserve">Томская транспортная прокуратура информирует об утверждении </w:t>
      </w:r>
      <w:proofErr w:type="gramStart"/>
      <w:r w:rsidRPr="00EF6293">
        <w:rPr>
          <w:b/>
          <w:bCs/>
          <w:sz w:val="24"/>
          <w:szCs w:val="24"/>
        </w:rPr>
        <w:t>правил проверок оборудования воздушных судов гражданской авиации</w:t>
      </w:r>
      <w:proofErr w:type="gramEnd"/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С 01.03.2025 г. вступают в силу Федеральные авиационные правила «Порядок проведения для гражданской авиации наземных и летных проверок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радиотехнического оборудования и оборудования авиационной электросвязи, используемых для обслуживания воздушного движения, наземного оборудования, необходимого для предоставления поставщиками услуг по обслуживанию линий управления беспилотными авиационными системами и</w:t>
      </w:r>
      <w:proofErr w:type="gramEnd"/>
      <w:r w:rsidRPr="00EF6293">
        <w:rPr>
          <w:sz w:val="24"/>
          <w:szCs w:val="24"/>
        </w:rPr>
        <w:t xml:space="preserve"> контроля беспилотных авиационных систем», утвержденные Приказом Минтранса России от 07.10.2024 № 354, Федеральные авиационные правила «Техническое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Часть 145», утвержденные приказом Минтранса России от 18.10.2024 № 367, и утвержденный приказом Минтранса России от 14.11.2024 № 403 Порядок проведения обязательной сертификации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регулирующие порядок проведения проверок, технического обслуживания и обязательной сертификации светосигнального и радиотехнического оборудования.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Документом устанавливаются виды и периодичность проведения наземных и летных проверок.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следующие виды летных проверок: 1) летные проверки при вводе в эксплуатацию оборудования; 2) периодические летные проверки; 3) специальные летные проверки.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Наземные проверки: 1) наземные проверки перед проведением вводных летных проверок; 2) наземные проверки перед проведением периодических летных проверок; 3) наземные проверки перед проведением специальных летных проверок.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Документом устанавливается организация, подготовка и выполнение наземных и летных проверок оборудования. Целями данных проверок является оценка соответствия технических характеристик такого оборудования требованиям сертификационных базисов оборудования и эксплуатационной документации, определения его пригодности для обеспечения полетов ВС.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Кроме того, документом устанавливаются требования к оформлению протокола летной и наземной проверки, а также акта проведения проверки.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По итогам проверки могут быть приняты следующие решения: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1) о признании </w:t>
      </w:r>
      <w:proofErr w:type="gramStart"/>
      <w:r w:rsidRPr="00EF6293">
        <w:rPr>
          <w:sz w:val="24"/>
          <w:szCs w:val="24"/>
        </w:rPr>
        <w:t>соответствующими</w:t>
      </w:r>
      <w:proofErr w:type="gramEnd"/>
      <w:r w:rsidRPr="00EF6293">
        <w:rPr>
          <w:sz w:val="24"/>
          <w:szCs w:val="24"/>
        </w:rPr>
        <w:t xml:space="preserve"> сертификационным базисам оборудования и эксплуатационной документации и пригодным для обеспечения полетов воздушных судов;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2) о признании не </w:t>
      </w:r>
      <w:proofErr w:type="gramStart"/>
      <w:r w:rsidRPr="00EF6293">
        <w:rPr>
          <w:sz w:val="24"/>
          <w:szCs w:val="24"/>
        </w:rPr>
        <w:t>соответствующими</w:t>
      </w:r>
      <w:proofErr w:type="gramEnd"/>
      <w:r w:rsidRPr="00EF6293">
        <w:rPr>
          <w:sz w:val="24"/>
          <w:szCs w:val="24"/>
        </w:rPr>
        <w:t xml:space="preserve"> сертификационному базису оборудования и эксплуатационной документации;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Условия для признания оборудования </w:t>
      </w:r>
      <w:proofErr w:type="gramStart"/>
      <w:r w:rsidRPr="00EF6293">
        <w:rPr>
          <w:sz w:val="24"/>
          <w:szCs w:val="24"/>
        </w:rPr>
        <w:t>пригодным</w:t>
      </w:r>
      <w:proofErr w:type="gramEnd"/>
      <w:r w:rsidRPr="00EF6293">
        <w:rPr>
          <w:sz w:val="24"/>
          <w:szCs w:val="24"/>
        </w:rPr>
        <w:t xml:space="preserve"> или непригодным зависит от типа проверяемого оборудования.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  <w:bookmarkStart w:id="0" w:name="_GoBack"/>
      <w:bookmarkEnd w:id="0"/>
    </w:p>
    <w:p w:rsidR="000177D5" w:rsidRPr="00EF6293" w:rsidRDefault="000177D5" w:rsidP="000177D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lastRenderedPageBreak/>
        <w:t>Томская транспортная прокуратура информирует о правилах перевозки пассажиров и их багажа на внутреннем водном транспорте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 01.03.2024 г. вступают в силу утвержденные приказом Минтранса России от 23.08.2024 № 292 Правила перевозок пассажиров и их багажа на внутреннем водном транспорте.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Документом установлено применение указанных правил при осуществлении перевозок пассажиров и их багажа на внутреннем водном транспорте на транспортных, туристских и экскурсионно-прогулочных маршрутах. Правила являются обязательными для исполнения, однако перевозчики и владельцы пассажирской инфраструктуры вправе установить дополнительные требования к перевозке, не противоречащие данному документу.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Документом устанавливается порядок осуществления перевозок пассажиров и их багажа; условия определения видов маршрута перевозок пассажиров, установления для этих маршрутов расписаний движения судов; условия перевозки пассажиров по установленным маршрутам, порядок посадки, оповещения о начале и окончании посадки, проверки билетов, критерии по которым пассажиру может быть отказано в перевозке; порядок сдачи билета.</w:t>
      </w:r>
    </w:p>
    <w:p w:rsidR="000177D5" w:rsidRPr="00EF6293" w:rsidRDefault="000177D5" w:rsidP="000177D5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Срок действия документа ограничен 01.03.2031 г.</w:t>
      </w:r>
    </w:p>
    <w:sectPr w:rsidR="000177D5" w:rsidRPr="00EF6293" w:rsidSect="00EF6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36"/>
    <w:rsid w:val="000177D5"/>
    <w:rsid w:val="000F6436"/>
    <w:rsid w:val="00123995"/>
    <w:rsid w:val="00200B7C"/>
    <w:rsid w:val="005A3312"/>
    <w:rsid w:val="00CA218B"/>
    <w:rsid w:val="00E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3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6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2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0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4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10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8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2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2</cp:revision>
  <dcterms:created xsi:type="dcterms:W3CDTF">2025-02-28T10:44:00Z</dcterms:created>
  <dcterms:modified xsi:type="dcterms:W3CDTF">2025-02-28T10:44:00Z</dcterms:modified>
</cp:coreProperties>
</file>