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12" w:rsidRPr="00827B51" w:rsidRDefault="00FC4812" w:rsidP="00827B51">
      <w:pPr>
        <w:jc w:val="center"/>
        <w:rPr>
          <w:b/>
          <w:sz w:val="28"/>
          <w:szCs w:val="28"/>
        </w:rPr>
      </w:pPr>
      <w:r w:rsidRPr="00827B51">
        <w:rPr>
          <w:b/>
          <w:sz w:val="28"/>
          <w:szCs w:val="28"/>
        </w:rPr>
        <w:t>МУНИЦИПАЛЬНОЕ ОБРАЗОВАНИЕ</w:t>
      </w:r>
    </w:p>
    <w:p w:rsidR="00FC4812" w:rsidRPr="00827B51" w:rsidRDefault="00FC4812" w:rsidP="00827B51">
      <w:pPr>
        <w:jc w:val="center"/>
        <w:rPr>
          <w:b/>
          <w:sz w:val="28"/>
          <w:szCs w:val="28"/>
        </w:rPr>
      </w:pPr>
      <w:r w:rsidRPr="00827B51">
        <w:rPr>
          <w:b/>
          <w:sz w:val="28"/>
          <w:szCs w:val="28"/>
        </w:rPr>
        <w:t xml:space="preserve"> «ЧАИНСКОЕ СЕЛЬСКОЕ ПОСЕЛЕНИЕ»</w:t>
      </w:r>
    </w:p>
    <w:p w:rsidR="00FC4812" w:rsidRPr="00827B51" w:rsidRDefault="00FC4812" w:rsidP="00827B51">
      <w:pPr>
        <w:jc w:val="center"/>
        <w:rPr>
          <w:b/>
          <w:sz w:val="28"/>
          <w:szCs w:val="28"/>
        </w:rPr>
      </w:pPr>
      <w:r w:rsidRPr="00827B51">
        <w:rPr>
          <w:b/>
          <w:sz w:val="28"/>
          <w:szCs w:val="28"/>
        </w:rPr>
        <w:t>АДМИНИСТРАЦИЯ ЧАИНСКОГО СЕЛЬСКОГО ПОСЕЛЕНИЯ</w:t>
      </w:r>
    </w:p>
    <w:p w:rsidR="00FC4812" w:rsidRPr="00827B51" w:rsidRDefault="00FC4812" w:rsidP="00827B51">
      <w:pPr>
        <w:rPr>
          <w:sz w:val="28"/>
          <w:szCs w:val="28"/>
        </w:rPr>
      </w:pPr>
    </w:p>
    <w:p w:rsidR="00FC4812" w:rsidRPr="00827B51" w:rsidRDefault="00FC4812" w:rsidP="00827B51">
      <w:pPr>
        <w:jc w:val="center"/>
        <w:rPr>
          <w:sz w:val="28"/>
          <w:szCs w:val="28"/>
        </w:rPr>
      </w:pPr>
    </w:p>
    <w:p w:rsidR="00FC4812" w:rsidRPr="00827B51" w:rsidRDefault="00FC4812" w:rsidP="00827B51">
      <w:pPr>
        <w:jc w:val="center"/>
        <w:rPr>
          <w:sz w:val="28"/>
          <w:szCs w:val="28"/>
        </w:rPr>
      </w:pPr>
    </w:p>
    <w:p w:rsidR="00FC4812" w:rsidRPr="00827B51" w:rsidRDefault="00FC4812" w:rsidP="00827B51">
      <w:pPr>
        <w:jc w:val="center"/>
        <w:rPr>
          <w:b/>
          <w:sz w:val="28"/>
          <w:szCs w:val="28"/>
        </w:rPr>
      </w:pPr>
      <w:r w:rsidRPr="00827B51">
        <w:rPr>
          <w:b/>
          <w:sz w:val="28"/>
          <w:szCs w:val="28"/>
        </w:rPr>
        <w:t>ПОСТАНОВЛЕНИЕ</w:t>
      </w:r>
    </w:p>
    <w:p w:rsidR="00FC4812" w:rsidRPr="00827B51" w:rsidRDefault="00FC4812" w:rsidP="00827B51">
      <w:pPr>
        <w:jc w:val="center"/>
        <w:rPr>
          <w:sz w:val="28"/>
          <w:szCs w:val="28"/>
        </w:rPr>
      </w:pPr>
    </w:p>
    <w:p w:rsidR="00FC4812" w:rsidRPr="00827B51" w:rsidRDefault="00827B51" w:rsidP="00827B51">
      <w:pPr>
        <w:tabs>
          <w:tab w:val="center" w:pos="4790"/>
        </w:tabs>
        <w:rPr>
          <w:sz w:val="26"/>
          <w:szCs w:val="26"/>
        </w:rPr>
      </w:pPr>
      <w:r w:rsidRPr="00827B51">
        <w:rPr>
          <w:sz w:val="26"/>
          <w:szCs w:val="26"/>
        </w:rPr>
        <w:t>23.11</w:t>
      </w:r>
      <w:r w:rsidR="00FC4812" w:rsidRPr="00827B51">
        <w:rPr>
          <w:sz w:val="26"/>
          <w:szCs w:val="26"/>
        </w:rPr>
        <w:t xml:space="preserve">.2022                                        </w:t>
      </w:r>
      <w:r>
        <w:rPr>
          <w:sz w:val="26"/>
          <w:szCs w:val="26"/>
        </w:rPr>
        <w:t xml:space="preserve">      </w:t>
      </w:r>
      <w:r w:rsidR="00FC4812" w:rsidRPr="00827B51">
        <w:rPr>
          <w:sz w:val="26"/>
          <w:szCs w:val="26"/>
        </w:rPr>
        <w:t xml:space="preserve"> </w:t>
      </w:r>
      <w:proofErr w:type="spellStart"/>
      <w:r w:rsidR="00FC4812" w:rsidRPr="00827B51">
        <w:rPr>
          <w:sz w:val="26"/>
          <w:szCs w:val="26"/>
        </w:rPr>
        <w:t>с</w:t>
      </w:r>
      <w:proofErr w:type="gramStart"/>
      <w:r w:rsidR="00FC4812" w:rsidRPr="00827B51">
        <w:rPr>
          <w:sz w:val="26"/>
          <w:szCs w:val="26"/>
        </w:rPr>
        <w:t>.Ч</w:t>
      </w:r>
      <w:proofErr w:type="gramEnd"/>
      <w:r w:rsidR="00FC4812" w:rsidRPr="00827B51">
        <w:rPr>
          <w:sz w:val="26"/>
          <w:szCs w:val="26"/>
        </w:rPr>
        <w:t>аинск</w:t>
      </w:r>
      <w:proofErr w:type="spellEnd"/>
      <w:r w:rsidR="00FC4812" w:rsidRPr="00827B51">
        <w:rPr>
          <w:sz w:val="26"/>
          <w:szCs w:val="26"/>
        </w:rPr>
        <w:t xml:space="preserve">                             </w:t>
      </w:r>
      <w:r w:rsidRPr="00827B51">
        <w:rPr>
          <w:sz w:val="26"/>
          <w:szCs w:val="26"/>
        </w:rPr>
        <w:t xml:space="preserve">              </w:t>
      </w:r>
      <w:r w:rsidR="00FC4812" w:rsidRPr="00827B51">
        <w:rPr>
          <w:sz w:val="26"/>
          <w:szCs w:val="26"/>
        </w:rPr>
        <w:t xml:space="preserve">     № </w:t>
      </w:r>
      <w:r w:rsidRPr="00827B51">
        <w:rPr>
          <w:sz w:val="26"/>
          <w:szCs w:val="26"/>
        </w:rPr>
        <w:t>92</w:t>
      </w:r>
    </w:p>
    <w:p w:rsidR="00FC4812" w:rsidRPr="00827B51" w:rsidRDefault="00FC4812" w:rsidP="00827B51">
      <w:pPr>
        <w:jc w:val="center"/>
        <w:rPr>
          <w:sz w:val="26"/>
          <w:szCs w:val="26"/>
        </w:rPr>
      </w:pPr>
      <w:r w:rsidRPr="00827B51">
        <w:rPr>
          <w:sz w:val="26"/>
          <w:szCs w:val="26"/>
        </w:rPr>
        <w:t>Чаинского района</w:t>
      </w:r>
    </w:p>
    <w:p w:rsidR="00FC4812" w:rsidRPr="00827B51" w:rsidRDefault="00FC4812" w:rsidP="00827B51">
      <w:pPr>
        <w:jc w:val="both"/>
        <w:rPr>
          <w:color w:val="000000"/>
          <w:sz w:val="26"/>
          <w:szCs w:val="26"/>
        </w:rPr>
      </w:pPr>
    </w:p>
    <w:p w:rsidR="00FC4812" w:rsidRPr="00827B51" w:rsidRDefault="00FC4812" w:rsidP="00827B51">
      <w:pPr>
        <w:tabs>
          <w:tab w:val="left" w:pos="-5220"/>
          <w:tab w:val="left" w:pos="4678"/>
        </w:tabs>
        <w:suppressAutoHyphens/>
        <w:ind w:right="4677"/>
        <w:jc w:val="both"/>
        <w:rPr>
          <w:bCs/>
          <w:sz w:val="26"/>
          <w:szCs w:val="26"/>
        </w:rPr>
      </w:pPr>
      <w:r w:rsidRPr="00827B51">
        <w:rPr>
          <w:bCs/>
          <w:sz w:val="26"/>
          <w:szCs w:val="26"/>
        </w:rPr>
        <w:t>Об утверждении Порядка составления, утверждения и ведения бюджетных смет казенных учреждений, подведомственных главному распорядителю бюджетных средств муниципального образования «Чаинское сельское поселение»</w:t>
      </w:r>
    </w:p>
    <w:p w:rsidR="00FC4812" w:rsidRPr="00827B51" w:rsidRDefault="00FC4812" w:rsidP="00827B51">
      <w:pPr>
        <w:tabs>
          <w:tab w:val="left" w:pos="-5220"/>
          <w:tab w:val="left" w:pos="4678"/>
        </w:tabs>
        <w:suppressAutoHyphens/>
        <w:ind w:right="4677"/>
        <w:jc w:val="both"/>
        <w:rPr>
          <w:sz w:val="26"/>
          <w:szCs w:val="26"/>
        </w:rPr>
      </w:pPr>
      <w:r w:rsidRPr="00827B51">
        <w:rPr>
          <w:bCs/>
          <w:sz w:val="26"/>
          <w:szCs w:val="26"/>
        </w:rPr>
        <w:tab/>
      </w:r>
      <w:r w:rsidRPr="00827B51">
        <w:rPr>
          <w:bCs/>
          <w:sz w:val="26"/>
          <w:szCs w:val="26"/>
        </w:rPr>
        <w:tab/>
      </w:r>
    </w:p>
    <w:p w:rsidR="00FC4812" w:rsidRPr="00827B51" w:rsidRDefault="00FC4812" w:rsidP="00827B51">
      <w:pPr>
        <w:suppressAutoHyphens/>
        <w:ind w:firstLine="851"/>
        <w:jc w:val="both"/>
        <w:rPr>
          <w:sz w:val="26"/>
          <w:szCs w:val="26"/>
        </w:rPr>
      </w:pPr>
      <w:proofErr w:type="gramStart"/>
      <w:r w:rsidRPr="00827B51">
        <w:rPr>
          <w:sz w:val="26"/>
          <w:szCs w:val="26"/>
        </w:rPr>
        <w:t xml:space="preserve">В соответствии с Бюджетным кодексом Российской Федерации, </w:t>
      </w:r>
      <w:r w:rsidRPr="00827B51">
        <w:rPr>
          <w:kern w:val="2"/>
          <w:sz w:val="26"/>
          <w:szCs w:val="26"/>
        </w:rPr>
        <w:t xml:space="preserve">Федеральным законом от 6 октября 2003 года № 131-ФЗ «Об общих принципах организации местного самоуправления в Российской Федерации», </w:t>
      </w:r>
      <w:r w:rsidRPr="00827B51">
        <w:rPr>
          <w:sz w:val="26"/>
          <w:szCs w:val="26"/>
        </w:rPr>
        <w:t>приказом Министерства финансов Российской Федерации от 14 февраля 2018 года № 26н «Об общих требованиях к порядку составления, утверждения и ведения бюджетных смет казенных учреждений», Положением о бюджетном процессе в муниципальном образовании «Чаинское сельское поселение», утвержденным решением</w:t>
      </w:r>
      <w:proofErr w:type="gramEnd"/>
      <w:r w:rsidRPr="00827B51">
        <w:rPr>
          <w:sz w:val="26"/>
          <w:szCs w:val="26"/>
        </w:rPr>
        <w:t xml:space="preserve"> Совета Чаинского сельского поселения от 08.05.2020 года № 14,</w:t>
      </w:r>
    </w:p>
    <w:p w:rsidR="00FC4812" w:rsidRPr="00827B51" w:rsidRDefault="00FC4812" w:rsidP="00827B51">
      <w:pPr>
        <w:suppressAutoHyphens/>
        <w:ind w:firstLine="851"/>
        <w:jc w:val="both"/>
        <w:rPr>
          <w:b/>
          <w:caps/>
          <w:sz w:val="26"/>
          <w:szCs w:val="26"/>
        </w:rPr>
      </w:pPr>
    </w:p>
    <w:p w:rsidR="00FC4812" w:rsidRPr="00827B51" w:rsidRDefault="00FC4812" w:rsidP="00827B51">
      <w:pPr>
        <w:suppressAutoHyphens/>
        <w:jc w:val="both"/>
        <w:rPr>
          <w:b/>
          <w:caps/>
          <w:sz w:val="28"/>
          <w:szCs w:val="28"/>
        </w:rPr>
      </w:pPr>
      <w:r w:rsidRPr="00827B51">
        <w:rPr>
          <w:b/>
          <w:caps/>
          <w:sz w:val="28"/>
          <w:szCs w:val="28"/>
        </w:rPr>
        <w:t>Постановляю:</w:t>
      </w:r>
    </w:p>
    <w:p w:rsidR="00FC4812" w:rsidRPr="00827B51" w:rsidRDefault="00FC4812" w:rsidP="00827B51">
      <w:pPr>
        <w:suppressAutoHyphens/>
        <w:jc w:val="both"/>
        <w:rPr>
          <w:b/>
          <w:caps/>
          <w:sz w:val="28"/>
          <w:szCs w:val="28"/>
        </w:rPr>
      </w:pPr>
    </w:p>
    <w:p w:rsidR="00FC4812" w:rsidRPr="00827B51" w:rsidRDefault="00FC4812" w:rsidP="00827B51">
      <w:pPr>
        <w:suppressAutoHyphens/>
        <w:ind w:firstLine="851"/>
        <w:jc w:val="both"/>
        <w:rPr>
          <w:sz w:val="26"/>
          <w:szCs w:val="26"/>
        </w:rPr>
      </w:pPr>
      <w:r w:rsidRPr="00827B51">
        <w:rPr>
          <w:sz w:val="26"/>
          <w:szCs w:val="26"/>
        </w:rPr>
        <w:t>1. Утвердить Порядок составления, утверждения и ведения бюджетных смет казенных учреждений, подведомственных главному распорядителю бюджетных средств муниципального образования «Чаинское сельское поселение» согласно приложению.</w:t>
      </w:r>
    </w:p>
    <w:p w:rsidR="00FC4812" w:rsidRPr="00827B51" w:rsidRDefault="00FC4812" w:rsidP="00827B51">
      <w:pPr>
        <w:suppressAutoHyphens/>
        <w:ind w:firstLine="851"/>
        <w:jc w:val="both"/>
        <w:rPr>
          <w:sz w:val="26"/>
          <w:szCs w:val="26"/>
        </w:rPr>
      </w:pPr>
      <w:r w:rsidRPr="00827B51">
        <w:rPr>
          <w:sz w:val="26"/>
          <w:szCs w:val="26"/>
        </w:rPr>
        <w:t>2. Признать утратившим силу постановление администрации Чаинского сельского поселения от 10.01.2012 года № 2 «</w:t>
      </w:r>
      <w:r w:rsidRPr="00827B51">
        <w:rPr>
          <w:bCs/>
          <w:sz w:val="26"/>
          <w:szCs w:val="26"/>
        </w:rPr>
        <w:t>Об утверждении Порядка составления, утверждения и ведения бюджетных смет казенных учреждений, подведомственных главному распорядителю бюджетных средств муниципального образования «Чаинское сельское поселение».</w:t>
      </w:r>
    </w:p>
    <w:p w:rsidR="00FC4812" w:rsidRPr="00827B51" w:rsidRDefault="00FC4812" w:rsidP="00827B51">
      <w:pPr>
        <w:suppressAutoHyphens/>
        <w:ind w:firstLine="851"/>
        <w:jc w:val="both"/>
        <w:rPr>
          <w:sz w:val="26"/>
          <w:szCs w:val="26"/>
        </w:rPr>
      </w:pPr>
      <w:r w:rsidRPr="00827B51">
        <w:rPr>
          <w:sz w:val="26"/>
          <w:szCs w:val="26"/>
        </w:rPr>
        <w:t>3. Опубликовать настоящее постановление в официальном печатном издании «Официальные ведомости Чаинского сельского поселения» и разместить на официальном сайте Чаинского сельского поселения в информационно-телекоммуникационной сети «Интернет».</w:t>
      </w:r>
    </w:p>
    <w:p w:rsidR="00FC4812" w:rsidRPr="00827B51" w:rsidRDefault="00FC4812" w:rsidP="00827B51">
      <w:pPr>
        <w:suppressAutoHyphens/>
        <w:ind w:firstLine="851"/>
        <w:jc w:val="both"/>
        <w:rPr>
          <w:sz w:val="26"/>
          <w:szCs w:val="26"/>
        </w:rPr>
      </w:pPr>
      <w:r w:rsidRPr="00827B51">
        <w:rPr>
          <w:sz w:val="26"/>
          <w:szCs w:val="26"/>
        </w:rPr>
        <w:t>4.</w:t>
      </w:r>
      <w:proofErr w:type="gramStart"/>
      <w:r w:rsidRPr="00827B51">
        <w:rPr>
          <w:sz w:val="26"/>
          <w:szCs w:val="26"/>
        </w:rPr>
        <w:t>Контроль за</w:t>
      </w:r>
      <w:proofErr w:type="gramEnd"/>
      <w:r w:rsidRPr="00827B51">
        <w:rPr>
          <w:sz w:val="26"/>
          <w:szCs w:val="26"/>
        </w:rPr>
        <w:t xml:space="preserve"> исполнением настоящего постановления возложить на ведущего специалиста (экономиста по финансовой работе) Куусмаа Л.Ю.</w:t>
      </w:r>
    </w:p>
    <w:p w:rsidR="00FC4812" w:rsidRPr="00827B51" w:rsidRDefault="00FC4812" w:rsidP="00827B51">
      <w:pPr>
        <w:tabs>
          <w:tab w:val="left" w:pos="7515"/>
        </w:tabs>
        <w:suppressAutoHyphens/>
        <w:rPr>
          <w:sz w:val="26"/>
          <w:szCs w:val="26"/>
        </w:rPr>
      </w:pPr>
    </w:p>
    <w:p w:rsidR="00827B51" w:rsidRDefault="00827B51" w:rsidP="00827B51">
      <w:pPr>
        <w:tabs>
          <w:tab w:val="left" w:pos="7515"/>
        </w:tabs>
        <w:suppressAutoHyphens/>
        <w:rPr>
          <w:sz w:val="26"/>
          <w:szCs w:val="26"/>
        </w:rPr>
      </w:pPr>
    </w:p>
    <w:p w:rsidR="00FC4812" w:rsidRPr="00827B51" w:rsidRDefault="00FC4812" w:rsidP="00827B51">
      <w:pPr>
        <w:tabs>
          <w:tab w:val="left" w:pos="7515"/>
        </w:tabs>
        <w:suppressAutoHyphens/>
        <w:rPr>
          <w:sz w:val="26"/>
          <w:szCs w:val="26"/>
        </w:rPr>
        <w:sectPr w:rsidR="00FC4812" w:rsidRPr="00827B51" w:rsidSect="00827B51">
          <w:pgSz w:w="11906" w:h="16838"/>
          <w:pgMar w:top="851" w:right="851" w:bottom="851" w:left="1701" w:header="709" w:footer="709" w:gutter="0"/>
          <w:cols w:space="708"/>
          <w:docGrid w:linePitch="360"/>
        </w:sectPr>
      </w:pPr>
      <w:r w:rsidRPr="00827B51">
        <w:rPr>
          <w:sz w:val="26"/>
          <w:szCs w:val="26"/>
        </w:rPr>
        <w:t>Глава Чаинского сельского поселения                                              В.Н. Аникин</w:t>
      </w:r>
    </w:p>
    <w:p w:rsidR="00FC4812" w:rsidRPr="00827B51" w:rsidRDefault="00FC4812" w:rsidP="00827B51">
      <w:pPr>
        <w:pStyle w:val="afa"/>
        <w:jc w:val="left"/>
        <w:rPr>
          <w:b w:val="0"/>
          <w:sz w:val="28"/>
          <w:szCs w:val="28"/>
        </w:rPr>
      </w:pPr>
    </w:p>
    <w:p w:rsidR="00FC4812" w:rsidRDefault="00FC4812" w:rsidP="00FC4812">
      <w:pPr>
        <w:pStyle w:val="afa"/>
        <w:rPr>
          <w:b w:val="0"/>
        </w:rPr>
      </w:pPr>
    </w:p>
    <w:p w:rsidR="00FC4812" w:rsidRDefault="00FC4812" w:rsidP="00FC4812">
      <w:pPr>
        <w:pStyle w:val="afa"/>
        <w:rPr>
          <w:b w:val="0"/>
          <w:sz w:val="20"/>
          <w:szCs w:val="20"/>
        </w:rPr>
      </w:pPr>
    </w:p>
    <w:tbl>
      <w:tblPr>
        <w:tblpPr w:leftFromText="180" w:rightFromText="180" w:vertAnchor="text" w:horzAnchor="margin" w:tblpXSpec="right" w:tblpY="-308"/>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9"/>
      </w:tblGrid>
      <w:tr w:rsidR="00FC4812" w:rsidTr="00827B51">
        <w:trPr>
          <w:trHeight w:val="1079"/>
        </w:trPr>
        <w:tc>
          <w:tcPr>
            <w:tcW w:w="2819" w:type="dxa"/>
            <w:tcBorders>
              <w:top w:val="nil"/>
              <w:left w:val="nil"/>
              <w:bottom w:val="nil"/>
              <w:right w:val="nil"/>
            </w:tcBorders>
          </w:tcPr>
          <w:p w:rsidR="00FC4812" w:rsidRDefault="00FC4812" w:rsidP="00827B51">
            <w:pPr>
              <w:pStyle w:val="Iniiaiieoaeno2"/>
              <w:ind w:firstLine="0"/>
              <w:jc w:val="left"/>
              <w:rPr>
                <w:sz w:val="20"/>
              </w:rPr>
            </w:pPr>
            <w:r>
              <w:rPr>
                <w:sz w:val="20"/>
              </w:rPr>
              <w:t xml:space="preserve">Приложение </w:t>
            </w:r>
          </w:p>
          <w:p w:rsidR="00FC4812" w:rsidRDefault="00FC4812" w:rsidP="00827B51">
            <w:pPr>
              <w:pStyle w:val="Iniiaiieoaeno2"/>
              <w:ind w:firstLine="0"/>
              <w:jc w:val="left"/>
              <w:rPr>
                <w:sz w:val="20"/>
              </w:rPr>
            </w:pPr>
            <w:r>
              <w:rPr>
                <w:sz w:val="20"/>
              </w:rPr>
              <w:t xml:space="preserve">к постановлению Администрации  Чаинского </w:t>
            </w:r>
          </w:p>
          <w:p w:rsidR="00FC4812" w:rsidRDefault="00FC4812" w:rsidP="00827B51">
            <w:pPr>
              <w:pStyle w:val="Iniiaiieoaeno2"/>
              <w:ind w:firstLine="0"/>
              <w:jc w:val="left"/>
              <w:rPr>
                <w:sz w:val="20"/>
              </w:rPr>
            </w:pPr>
            <w:r>
              <w:rPr>
                <w:sz w:val="20"/>
              </w:rPr>
              <w:t>сельского поселения</w:t>
            </w:r>
          </w:p>
          <w:p w:rsidR="00FC4812" w:rsidRDefault="00FC4812" w:rsidP="00827B51">
            <w:pPr>
              <w:rPr>
                <w:sz w:val="18"/>
                <w:szCs w:val="18"/>
              </w:rPr>
            </w:pPr>
            <w:r>
              <w:rPr>
                <w:sz w:val="20"/>
              </w:rPr>
              <w:t xml:space="preserve">от </w:t>
            </w:r>
            <w:r w:rsidR="00827B51">
              <w:rPr>
                <w:sz w:val="20"/>
              </w:rPr>
              <w:t>23</w:t>
            </w:r>
            <w:r>
              <w:rPr>
                <w:sz w:val="20"/>
              </w:rPr>
              <w:t>.</w:t>
            </w:r>
            <w:r w:rsidR="00827B51">
              <w:rPr>
                <w:sz w:val="20"/>
              </w:rPr>
              <w:t>11.</w:t>
            </w:r>
            <w:r>
              <w:rPr>
                <w:sz w:val="20"/>
              </w:rPr>
              <w:t xml:space="preserve">2022 г. № </w:t>
            </w:r>
            <w:r w:rsidR="00827B51">
              <w:rPr>
                <w:sz w:val="20"/>
              </w:rPr>
              <w:t>92</w:t>
            </w:r>
          </w:p>
          <w:p w:rsidR="00FC4812" w:rsidRDefault="00FC4812" w:rsidP="00827B51">
            <w:pPr>
              <w:ind w:right="252"/>
              <w:jc w:val="both"/>
              <w:rPr>
                <w:sz w:val="26"/>
                <w:szCs w:val="26"/>
              </w:rPr>
            </w:pPr>
          </w:p>
        </w:tc>
      </w:tr>
    </w:tbl>
    <w:p w:rsidR="00FC4812" w:rsidRDefault="00FC4812" w:rsidP="00FC4812">
      <w:pPr>
        <w:pStyle w:val="afa"/>
        <w:rPr>
          <w:b w:val="0"/>
          <w:sz w:val="20"/>
          <w:szCs w:val="20"/>
        </w:rPr>
      </w:pPr>
    </w:p>
    <w:p w:rsidR="00FC4812" w:rsidRDefault="00FC4812" w:rsidP="00FC4812">
      <w:pPr>
        <w:pStyle w:val="afa"/>
        <w:jc w:val="right"/>
        <w:rPr>
          <w:b w:val="0"/>
          <w:sz w:val="20"/>
          <w:szCs w:val="20"/>
        </w:rPr>
      </w:pPr>
    </w:p>
    <w:p w:rsidR="00FC4812" w:rsidRDefault="00FC4812" w:rsidP="00FC4812">
      <w:pPr>
        <w:pStyle w:val="afa"/>
        <w:jc w:val="right"/>
        <w:rPr>
          <w:b w:val="0"/>
        </w:rPr>
      </w:pPr>
    </w:p>
    <w:p w:rsidR="00FC4812" w:rsidRDefault="00FC4812" w:rsidP="00FC4812"/>
    <w:p w:rsidR="00FC4812" w:rsidRDefault="00FC4812" w:rsidP="00FC4812">
      <w:pPr>
        <w:pStyle w:val="a5"/>
        <w:jc w:val="center"/>
        <w:rPr>
          <w:szCs w:val="28"/>
        </w:rPr>
      </w:pPr>
    </w:p>
    <w:p w:rsidR="00FC4812" w:rsidRPr="00827B51" w:rsidRDefault="00FC4812" w:rsidP="00FC4812">
      <w:pPr>
        <w:pStyle w:val="a5"/>
        <w:jc w:val="center"/>
        <w:rPr>
          <w:b/>
          <w:bCs/>
          <w:sz w:val="24"/>
          <w:szCs w:val="24"/>
        </w:rPr>
      </w:pPr>
      <w:r w:rsidRPr="00827B51">
        <w:rPr>
          <w:b/>
          <w:sz w:val="24"/>
          <w:szCs w:val="24"/>
        </w:rPr>
        <w:t>Порядок составления, утверждения и ведения бюджетных смет казенных учреждений, подведомственных главному распорядителю бюджетных средств муниципального образования «Чаинское сельское поселение»</w:t>
      </w:r>
    </w:p>
    <w:p w:rsidR="00FC4812" w:rsidRPr="00482EE2" w:rsidRDefault="00FC4812" w:rsidP="00FC4812">
      <w:pPr>
        <w:pStyle w:val="ConsPlusNormal"/>
        <w:jc w:val="center"/>
        <w:outlineLvl w:val="1"/>
      </w:pPr>
    </w:p>
    <w:p w:rsidR="00FC4812" w:rsidRPr="00482EE2" w:rsidRDefault="00FC4812" w:rsidP="00FC4812">
      <w:pPr>
        <w:pStyle w:val="ConsPlusNormal"/>
        <w:jc w:val="center"/>
        <w:outlineLvl w:val="1"/>
      </w:pPr>
      <w:r w:rsidRPr="00482EE2">
        <w:t>Глава 1. ОБЩИЕ ПОЛОЖЕНИЯ</w:t>
      </w:r>
    </w:p>
    <w:p w:rsidR="00FC4812" w:rsidRPr="00482EE2" w:rsidRDefault="00FC4812" w:rsidP="00FC4812">
      <w:pPr>
        <w:pStyle w:val="ConsPlusNormal"/>
        <w:jc w:val="both"/>
      </w:pPr>
    </w:p>
    <w:p w:rsidR="00FC4812" w:rsidRPr="00482EE2" w:rsidRDefault="00FC4812" w:rsidP="00FC4812">
      <w:pPr>
        <w:pStyle w:val="ConsPlusNormal"/>
        <w:ind w:firstLine="709"/>
        <w:jc w:val="both"/>
      </w:pPr>
      <w:r w:rsidRPr="00482EE2">
        <w:t>1. Настоящим Порядком устанавливаются требования к составлению, утверждению и ведению бюджетной сметы (далее – смета) муниципального казенного учреждения, его обособленного (структурного) подразделения без прав юридического лица, осуществляющего полномочия по ведению бюджетного учета, а с учетом положений статьи 161 Бюджетного кодекса Российской Федерации – также органов местного самоуправления и муниципальных органов (далее – учреждение).</w:t>
      </w:r>
    </w:p>
    <w:p w:rsidR="00FC4812" w:rsidRPr="00482EE2" w:rsidRDefault="00FC4812" w:rsidP="00FC4812">
      <w:pPr>
        <w:pStyle w:val="ConsPlusNormal"/>
        <w:ind w:firstLine="709"/>
        <w:jc w:val="both"/>
      </w:pPr>
      <w:r w:rsidRPr="00482EE2">
        <w:t>2. Настоящий Порядок в отношении составления, утверждения и ведения смет избирательных комиссий, комиссий референдума применяется с учетом особенностей, предусмотренных законодательством Российской Федерации о выборах и референдумах.</w:t>
      </w:r>
    </w:p>
    <w:p w:rsidR="00FC4812" w:rsidRPr="00482EE2" w:rsidRDefault="00FC4812" w:rsidP="00FC4812">
      <w:pPr>
        <w:autoSpaceDE w:val="0"/>
        <w:autoSpaceDN w:val="0"/>
        <w:adjustRightInd w:val="0"/>
        <w:ind w:firstLine="709"/>
        <w:jc w:val="both"/>
      </w:pPr>
      <w:r w:rsidRPr="00482EE2">
        <w:t>3. В случае если реорганизуемое учреждение перешло в ведение муниципального образования «Чаинское сельское поселение», смета реорганизуемого учреждения составляется в соответствии с настоящим Порядком на период текущего финансового года (текущего финансового года и планового периода) в объеме доведенных учреждению лимитов бюджетных обязательств на текущий финансовый год (текущий финансовый год и плановый период).</w:t>
      </w:r>
    </w:p>
    <w:p w:rsidR="00FC4812" w:rsidRPr="00482EE2" w:rsidRDefault="00FC4812" w:rsidP="00FC4812">
      <w:pPr>
        <w:pStyle w:val="ConsPlusNormal"/>
        <w:ind w:firstLine="540"/>
        <w:jc w:val="both"/>
        <w:rPr>
          <w:b/>
        </w:rPr>
      </w:pPr>
      <w:r w:rsidRPr="00482EE2">
        <w:rPr>
          <w:b/>
        </w:rPr>
        <w:t xml:space="preserve"> </w:t>
      </w:r>
    </w:p>
    <w:p w:rsidR="00FC4812" w:rsidRPr="00482EE2" w:rsidRDefault="00FC4812" w:rsidP="00FC4812">
      <w:pPr>
        <w:pStyle w:val="ConsPlusNormal"/>
        <w:jc w:val="center"/>
        <w:outlineLvl w:val="1"/>
      </w:pPr>
      <w:bookmarkStart w:id="0" w:name="Par56"/>
      <w:bookmarkEnd w:id="0"/>
      <w:r w:rsidRPr="00482EE2">
        <w:t>Глава 2. ТРЕБОВАНИЯ К СОСТАВЛЕНИЮ СМЕТ УЧРЕЖДЕНИЙ</w:t>
      </w:r>
    </w:p>
    <w:p w:rsidR="00FC4812" w:rsidRPr="00482EE2" w:rsidRDefault="00FC4812" w:rsidP="00FC4812">
      <w:pPr>
        <w:pStyle w:val="ConsPlusNormal"/>
        <w:jc w:val="center"/>
      </w:pPr>
    </w:p>
    <w:p w:rsidR="00FC4812" w:rsidRPr="00482EE2" w:rsidRDefault="00FC4812" w:rsidP="00FC4812">
      <w:pPr>
        <w:pStyle w:val="ConsPlusNormal"/>
        <w:ind w:firstLine="709"/>
        <w:contextualSpacing/>
        <w:jc w:val="both"/>
      </w:pPr>
      <w:r w:rsidRPr="00482EE2">
        <w:t xml:space="preserve">4. </w:t>
      </w:r>
      <w:proofErr w:type="gramStart"/>
      <w:r w:rsidRPr="00482EE2">
        <w:t>Составлением сметы является установление объема и распределения направлений расходов бюджета на срок решения о бюджете на очередной финансовый год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казенного учреждения, включая бюджетные обязательства по предоставлению бюджетных инвестиций</w:t>
      </w:r>
      <w:proofErr w:type="gramEnd"/>
      <w:r w:rsidRPr="00482EE2">
        <w:t xml:space="preserve">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FC4812" w:rsidRPr="00482EE2" w:rsidRDefault="00FC4812" w:rsidP="00FC4812">
      <w:pPr>
        <w:autoSpaceDE w:val="0"/>
        <w:autoSpaceDN w:val="0"/>
        <w:adjustRightInd w:val="0"/>
        <w:ind w:firstLine="709"/>
        <w:contextualSpacing/>
        <w:jc w:val="both"/>
      </w:pPr>
      <w:r w:rsidRPr="00482EE2">
        <w:t>В смете справочно указываются объем и распределение направлений расходов на исполнение публичных нормативных обязательств.</w:t>
      </w:r>
    </w:p>
    <w:p w:rsidR="00FC4812" w:rsidRPr="00482EE2" w:rsidRDefault="00FC4812" w:rsidP="00FC4812">
      <w:pPr>
        <w:pStyle w:val="ConsPlusNormal"/>
        <w:ind w:firstLine="709"/>
        <w:jc w:val="both"/>
      </w:pPr>
      <w:bookmarkStart w:id="1" w:name="Par67"/>
      <w:bookmarkEnd w:id="1"/>
      <w:r w:rsidRPr="00482EE2">
        <w:t xml:space="preserve">5. Показатели сметы формируются в разрезе </w:t>
      </w:r>
      <w:proofErr w:type="gramStart"/>
      <w:r w:rsidRPr="00482EE2">
        <w:t>кодов классификации расходов бюджетов бюджетной классификации Российской Федерации</w:t>
      </w:r>
      <w:proofErr w:type="gramEnd"/>
      <w:r w:rsidRPr="00482EE2">
        <w:t xml:space="preserve"> с детализацией по кодам подгрупп и (или) элементов видов расходов классификации расходов бюджетов.</w:t>
      </w:r>
    </w:p>
    <w:p w:rsidR="00FC4812" w:rsidRPr="00482EE2" w:rsidRDefault="00FC4812" w:rsidP="00FC4812">
      <w:pPr>
        <w:pStyle w:val="ConsPlusNormal"/>
        <w:ind w:firstLine="709"/>
        <w:jc w:val="both"/>
        <w:rPr>
          <w:strike/>
        </w:rPr>
      </w:pPr>
      <w:r w:rsidRPr="00482EE2">
        <w:t xml:space="preserve">6.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в соответствии с Приложениями № 1 и № 2 к настоящему Порядку. </w:t>
      </w:r>
    </w:p>
    <w:p w:rsidR="00FC4812" w:rsidRPr="00482EE2" w:rsidRDefault="00FC4812" w:rsidP="00FC4812">
      <w:pPr>
        <w:pStyle w:val="ConsPlusNormal"/>
        <w:ind w:firstLine="709"/>
        <w:jc w:val="both"/>
      </w:pPr>
      <w:bookmarkStart w:id="2" w:name="Par75"/>
      <w:bookmarkEnd w:id="2"/>
      <w:r w:rsidRPr="00482EE2">
        <w:t>7. Смета составляется на основании обоснований (расчетов) плановых сметных показателей, являющихся неотъемлемой частью сметы.</w:t>
      </w:r>
    </w:p>
    <w:p w:rsidR="00FC4812" w:rsidRPr="00482EE2" w:rsidRDefault="00FC4812" w:rsidP="00FC4812">
      <w:pPr>
        <w:pStyle w:val="ConsPlusNormal"/>
        <w:ind w:firstLine="709"/>
        <w:jc w:val="both"/>
      </w:pPr>
      <w:r w:rsidRPr="00482EE2">
        <w:lastRenderedPageBreak/>
        <w:t>Обоснования (расчеты) плановых сметных показателей составляются в процессе формирования проекта решения о бюджете на очередной финансовый год (на очередной финансовый год и плановый период) и утверждаются при утверждении сметы учреждения.</w:t>
      </w:r>
    </w:p>
    <w:p w:rsidR="00FC4812" w:rsidRPr="00482EE2" w:rsidRDefault="00FC4812" w:rsidP="00FC4812">
      <w:pPr>
        <w:pStyle w:val="ConsPlusNormal"/>
        <w:ind w:firstLine="709"/>
        <w:jc w:val="both"/>
        <w:rPr>
          <w:color w:val="00B050"/>
        </w:rPr>
      </w:pPr>
    </w:p>
    <w:p w:rsidR="00FC4812" w:rsidRPr="00482EE2" w:rsidRDefault="00FC4812" w:rsidP="00FC4812">
      <w:pPr>
        <w:pStyle w:val="ConsPlusNormal"/>
        <w:keepNext/>
        <w:jc w:val="center"/>
        <w:outlineLvl w:val="1"/>
      </w:pPr>
      <w:bookmarkStart w:id="3" w:name="Par86"/>
      <w:bookmarkEnd w:id="3"/>
      <w:r w:rsidRPr="00482EE2">
        <w:t>Глава 3. ТРЕБОВАНИЯ К УТВЕРЖДЕНИЮ СМЕТ УЧРЕЖДЕНИЙ</w:t>
      </w:r>
    </w:p>
    <w:p w:rsidR="00FC4812" w:rsidRPr="00482EE2" w:rsidRDefault="00FC4812" w:rsidP="00FC4812">
      <w:pPr>
        <w:pStyle w:val="ConsPlusNormal"/>
        <w:keepNext/>
        <w:jc w:val="center"/>
      </w:pPr>
    </w:p>
    <w:p w:rsidR="00FC4812" w:rsidRPr="00482EE2" w:rsidRDefault="00FC4812" w:rsidP="00FC4812">
      <w:pPr>
        <w:pStyle w:val="ConsPlusNormal"/>
        <w:ind w:firstLine="709"/>
        <w:jc w:val="both"/>
      </w:pPr>
      <w:bookmarkStart w:id="4" w:name="Par88"/>
      <w:bookmarkEnd w:id="4"/>
      <w:r w:rsidRPr="00482EE2">
        <w:t xml:space="preserve">8. </w:t>
      </w:r>
      <w:proofErr w:type="gramStart"/>
      <w:r w:rsidRPr="00482EE2">
        <w:t>Смета учреждения,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(распорядителя) бюджетных средств (далее – руководитель главного распорядителя бюджетных средств).</w:t>
      </w:r>
      <w:proofErr w:type="gramEnd"/>
    </w:p>
    <w:p w:rsidR="00FC4812" w:rsidRPr="00482EE2" w:rsidRDefault="00FC4812" w:rsidP="00FC4812">
      <w:pPr>
        <w:pStyle w:val="ConsPlusNormal"/>
        <w:ind w:firstLine="709"/>
        <w:jc w:val="both"/>
      </w:pPr>
      <w:r w:rsidRPr="00482EE2">
        <w:t>Смета учреждения, не осуществляющего бюджетные полномочия главного распорядителя (распорядителя) бюджетных средств, утверждается руководителем учреждения или иным лицом, уполномоченным действовать в установленном законодательством Российской Федерации порядке от имени учреждения (далее – руководитель учреждения).</w:t>
      </w:r>
    </w:p>
    <w:p w:rsidR="00FC4812" w:rsidRPr="00482EE2" w:rsidRDefault="00FC4812" w:rsidP="00FC4812">
      <w:pPr>
        <w:autoSpaceDE w:val="0"/>
        <w:autoSpaceDN w:val="0"/>
        <w:adjustRightInd w:val="0"/>
        <w:ind w:firstLine="709"/>
        <w:contextualSpacing/>
        <w:jc w:val="both"/>
      </w:pPr>
      <w:r w:rsidRPr="00482EE2">
        <w:t>9. Утверждение сметы учреждения в соответствии с пунктом 8 настоящего Порядка осуществляется в следующие сроки:</w:t>
      </w:r>
    </w:p>
    <w:p w:rsidR="00FC4812" w:rsidRPr="00482EE2" w:rsidRDefault="00FC4812" w:rsidP="00FC4812">
      <w:pPr>
        <w:autoSpaceDE w:val="0"/>
        <w:autoSpaceDN w:val="0"/>
        <w:adjustRightInd w:val="0"/>
        <w:ind w:firstLine="709"/>
        <w:contextualSpacing/>
        <w:jc w:val="both"/>
      </w:pPr>
      <w:proofErr w:type="gramStart"/>
      <w:r w:rsidRPr="00482EE2">
        <w:t>1) не содержащей сведения, составляющие государственную тайну, –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roofErr w:type="gramEnd"/>
    </w:p>
    <w:p w:rsidR="00FC4812" w:rsidRPr="00482EE2" w:rsidRDefault="00FC4812" w:rsidP="00FC4812">
      <w:pPr>
        <w:autoSpaceDE w:val="0"/>
        <w:autoSpaceDN w:val="0"/>
        <w:adjustRightInd w:val="0"/>
        <w:ind w:firstLine="709"/>
        <w:contextualSpacing/>
        <w:jc w:val="both"/>
      </w:pPr>
      <w:r w:rsidRPr="00482EE2">
        <w:t>2) содержащей сведения, составляющие государственную тайну, –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w:t>
      </w:r>
    </w:p>
    <w:p w:rsidR="00FC4812" w:rsidRPr="00482EE2" w:rsidRDefault="00FC4812" w:rsidP="00FC4812">
      <w:pPr>
        <w:pStyle w:val="ConsPlusNormal"/>
        <w:ind w:firstLine="709"/>
        <w:jc w:val="both"/>
      </w:pPr>
      <w:r w:rsidRPr="00482EE2">
        <w:t>10. Руководитель главного распорядителя бюджетных сре</w:t>
      </w:r>
      <w:proofErr w:type="gramStart"/>
      <w:r w:rsidRPr="00482EE2">
        <w:t>дств в сл</w:t>
      </w:r>
      <w:proofErr w:type="gramEnd"/>
      <w:r w:rsidRPr="00482EE2">
        <w:t>учае доведения муниципального задания на оказание муниципальных услуг (выполнение работ) до подведомственного учреждения предоставляет руководителю учреждения право утверждать смету учреждения.</w:t>
      </w:r>
    </w:p>
    <w:p w:rsidR="00FC4812" w:rsidRPr="00482EE2" w:rsidRDefault="00FC4812" w:rsidP="00FC4812">
      <w:pPr>
        <w:pStyle w:val="ConsPlusNormal"/>
        <w:ind w:firstLine="709"/>
        <w:jc w:val="both"/>
      </w:pPr>
      <w:r w:rsidRPr="00482EE2">
        <w:t>11. Руководитель главного распорядителя бюджетных сре</w:t>
      </w:r>
      <w:proofErr w:type="gramStart"/>
      <w:r w:rsidRPr="00482EE2">
        <w:t>дств впр</w:t>
      </w:r>
      <w:proofErr w:type="gramEnd"/>
      <w:r w:rsidRPr="00482EE2">
        <w:t>аве ограничить предоставленное право утверждать смету учреждения руководителю распорядителя бюджетных средств (учреждения) в случае выявления нарушений бюджетного законодательства Российской Федерации, допущенных распорядителем бюджетных средств (учреждением) при исполнении сметы.</w:t>
      </w:r>
    </w:p>
    <w:p w:rsidR="00FC4812" w:rsidRPr="00482EE2" w:rsidRDefault="00FC4812" w:rsidP="00FC4812">
      <w:pPr>
        <w:pStyle w:val="ConsPlusNormal"/>
        <w:ind w:firstLine="709"/>
        <w:jc w:val="both"/>
      </w:pPr>
      <w:r w:rsidRPr="00482EE2">
        <w:t>12. 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сметы.</w:t>
      </w:r>
    </w:p>
    <w:p w:rsidR="00FC4812" w:rsidRPr="00482EE2" w:rsidRDefault="00FC4812" w:rsidP="00FC4812">
      <w:pPr>
        <w:pStyle w:val="ConsPlusNormal"/>
        <w:ind w:firstLine="540"/>
        <w:jc w:val="both"/>
      </w:pPr>
    </w:p>
    <w:p w:rsidR="00FC4812" w:rsidRPr="00482EE2" w:rsidRDefault="00FC4812" w:rsidP="00FC4812">
      <w:pPr>
        <w:pStyle w:val="ConsPlusNormal"/>
        <w:jc w:val="center"/>
        <w:outlineLvl w:val="1"/>
      </w:pPr>
      <w:r w:rsidRPr="00482EE2">
        <w:t>Глава 4. ТРЕБОВАНИЯ К ВЕДЕНИЮ СМЕТЫ УЧРЕЖДЕНИЯ</w:t>
      </w:r>
    </w:p>
    <w:p w:rsidR="00FC4812" w:rsidRPr="00482EE2" w:rsidRDefault="00FC4812" w:rsidP="00FC4812">
      <w:pPr>
        <w:pStyle w:val="ConsPlusNormal"/>
        <w:ind w:firstLine="540"/>
        <w:jc w:val="both"/>
      </w:pPr>
    </w:p>
    <w:p w:rsidR="00FC4812" w:rsidRPr="00482EE2" w:rsidRDefault="00FC4812" w:rsidP="00FC4812">
      <w:pPr>
        <w:pStyle w:val="ConsPlusNormal"/>
        <w:ind w:firstLine="709"/>
        <w:jc w:val="both"/>
      </w:pPr>
      <w:r w:rsidRPr="00482EE2">
        <w:t>13. Ведением сметы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w:t>
      </w:r>
    </w:p>
    <w:p w:rsidR="00FC4812" w:rsidRPr="00482EE2" w:rsidRDefault="00FC4812" w:rsidP="00FC4812">
      <w:pPr>
        <w:pStyle w:val="ConsPlusNormal"/>
        <w:ind w:firstLine="709"/>
        <w:jc w:val="both"/>
      </w:pPr>
      <w:r w:rsidRPr="00482EE2">
        <w:t xml:space="preserve">14. Изменения показателей сметы составляются учреждением по </w:t>
      </w:r>
      <w:r w:rsidRPr="00482EE2">
        <w:rPr>
          <w:kern w:val="2"/>
          <w:shd w:val="clear" w:color="auto" w:fill="FFFFFF"/>
        </w:rPr>
        <w:t>форме, установленной Приложением № 2 к настоящему Порядку</w:t>
      </w:r>
      <w:r w:rsidRPr="00482EE2">
        <w:t>.</w:t>
      </w:r>
    </w:p>
    <w:p w:rsidR="00FC4812" w:rsidRPr="00482EE2" w:rsidRDefault="00FC4812" w:rsidP="00FC4812">
      <w:pPr>
        <w:pStyle w:val="ConsPlusNormal"/>
        <w:ind w:firstLine="709"/>
        <w:jc w:val="both"/>
      </w:pPr>
      <w:r w:rsidRPr="00482EE2">
        <w:t>15. 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FC4812" w:rsidRPr="00482EE2" w:rsidRDefault="00FC4812" w:rsidP="00FC4812">
      <w:pPr>
        <w:pStyle w:val="ConsPlusNormal"/>
        <w:ind w:firstLine="709"/>
        <w:jc w:val="both"/>
      </w:pPr>
      <w:proofErr w:type="gramStart"/>
      <w:r w:rsidRPr="00482EE2">
        <w:lastRenderedPageBreak/>
        <w:t>1) 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proofErr w:type="gramEnd"/>
    </w:p>
    <w:p w:rsidR="00FC4812" w:rsidRPr="00482EE2" w:rsidRDefault="00FC4812" w:rsidP="00FC4812">
      <w:pPr>
        <w:pStyle w:val="ConsPlusNormal"/>
        <w:ind w:firstLine="709"/>
        <w:jc w:val="both"/>
      </w:pPr>
      <w:r w:rsidRPr="00482EE2">
        <w:t>2) 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FC4812" w:rsidRPr="00482EE2" w:rsidRDefault="00FC4812" w:rsidP="00FC4812">
      <w:pPr>
        <w:pStyle w:val="ConsPlusNormal"/>
        <w:ind w:firstLine="709"/>
        <w:jc w:val="both"/>
      </w:pPr>
      <w:r w:rsidRPr="00482EE2">
        <w:t>3) 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FC4812" w:rsidRPr="00482EE2" w:rsidRDefault="00FC4812" w:rsidP="00FC4812">
      <w:pPr>
        <w:pStyle w:val="ConsPlusNormal"/>
        <w:ind w:firstLine="709"/>
        <w:jc w:val="both"/>
      </w:pPr>
      <w:r w:rsidRPr="00482EE2">
        <w:t>4) изменяющих объемы сметных назначений, приводящих к перераспределению их между разделами сметы;</w:t>
      </w:r>
    </w:p>
    <w:p w:rsidR="00FC4812" w:rsidRPr="00482EE2" w:rsidRDefault="00FC4812" w:rsidP="00FC4812">
      <w:pPr>
        <w:pStyle w:val="ConsPlusNormal"/>
        <w:ind w:firstLine="709"/>
        <w:jc w:val="both"/>
      </w:pPr>
      <w:r w:rsidRPr="00482EE2">
        <w:t xml:space="preserve">5) </w:t>
      </w:r>
      <w:proofErr w:type="gramStart"/>
      <w:r w:rsidRPr="00482EE2">
        <w:t>изменяющих</w:t>
      </w:r>
      <w:proofErr w:type="gramEnd"/>
      <w:r w:rsidRPr="00482EE2">
        <w:t xml:space="preserve"> иные показатели.</w:t>
      </w:r>
    </w:p>
    <w:p w:rsidR="00FC4812" w:rsidRPr="00482EE2" w:rsidRDefault="00FC4812" w:rsidP="00FC4812">
      <w:pPr>
        <w:pStyle w:val="ConsPlusNormal"/>
        <w:ind w:firstLine="709"/>
        <w:jc w:val="both"/>
        <w:rPr>
          <w:strike/>
        </w:rPr>
      </w:pPr>
      <w:r w:rsidRPr="00482EE2">
        <w:t>16.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пункта 6 настоящего Порядка.</w:t>
      </w:r>
    </w:p>
    <w:p w:rsidR="00FC4812" w:rsidRPr="00482EE2" w:rsidRDefault="00FC4812" w:rsidP="00FC4812">
      <w:pPr>
        <w:autoSpaceDE w:val="0"/>
        <w:autoSpaceDN w:val="0"/>
        <w:adjustRightInd w:val="0"/>
        <w:ind w:firstLine="709"/>
        <w:jc w:val="both"/>
      </w:pPr>
      <w:r w:rsidRPr="00482EE2">
        <w:t>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пунктом 18 настоящего Порядка.</w:t>
      </w:r>
    </w:p>
    <w:p w:rsidR="00FC4812" w:rsidRPr="00482EE2" w:rsidRDefault="00FC4812" w:rsidP="00FC4812">
      <w:pPr>
        <w:pStyle w:val="ConsPlusNormal"/>
        <w:ind w:firstLine="709"/>
        <w:jc w:val="both"/>
      </w:pPr>
      <w:r w:rsidRPr="00482EE2">
        <w:t xml:space="preserve">17. </w:t>
      </w:r>
      <w:proofErr w:type="gramStart"/>
      <w:r w:rsidRPr="00482EE2">
        <w:t>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roofErr w:type="gramEnd"/>
    </w:p>
    <w:p w:rsidR="00FC4812" w:rsidRPr="00482EE2" w:rsidRDefault="00FC4812" w:rsidP="00FC4812">
      <w:pPr>
        <w:pStyle w:val="ConsPlusNormal"/>
        <w:ind w:firstLine="709"/>
        <w:jc w:val="both"/>
      </w:pPr>
      <w:r w:rsidRPr="00482EE2">
        <w:t>18. Утверждение изменений в показатели сметы и изменений обоснований (расчетов) плановых сметных показателей осуществляется в сроки, предусмотренные пунктом 9 настоящего Порядка, в случаях внесения изменений в смету, установленных подпунктами 1–3 пункта 15 настоящего Порядка.</w:t>
      </w:r>
    </w:p>
    <w:p w:rsidR="00FC4812" w:rsidRPr="00482EE2" w:rsidRDefault="00FC4812" w:rsidP="00FC4812">
      <w:pPr>
        <w:pStyle w:val="ConsPlusNormal"/>
        <w:ind w:firstLine="709"/>
        <w:jc w:val="both"/>
        <w:rPr>
          <w:strike/>
        </w:rPr>
      </w:pPr>
      <w:r w:rsidRPr="00482EE2">
        <w:t>19. 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главному распорядителю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
    <w:p w:rsidR="00FC4812" w:rsidRDefault="00FC4812" w:rsidP="00FC4812">
      <w:pPr>
        <w:ind w:firstLine="567"/>
        <w:jc w:val="both"/>
      </w:pPr>
    </w:p>
    <w:p w:rsidR="00FC4812" w:rsidRDefault="00FC4812" w:rsidP="00FC4812">
      <w:pPr>
        <w:ind w:firstLine="567"/>
        <w:jc w:val="both"/>
      </w:pPr>
    </w:p>
    <w:p w:rsidR="00FC4812" w:rsidRDefault="00FC4812" w:rsidP="00FC4812">
      <w:pPr>
        <w:ind w:firstLine="567"/>
        <w:jc w:val="both"/>
      </w:pPr>
    </w:p>
    <w:p w:rsidR="00FC4812" w:rsidRDefault="00FC4812" w:rsidP="00FC4812">
      <w:pPr>
        <w:ind w:firstLine="567"/>
        <w:jc w:val="both"/>
      </w:pPr>
    </w:p>
    <w:p w:rsidR="00FC4812" w:rsidRDefault="00FC4812" w:rsidP="00FC4812">
      <w:pPr>
        <w:ind w:firstLine="567"/>
        <w:jc w:val="both"/>
        <w:sectPr w:rsidR="00FC4812" w:rsidSect="00827B51">
          <w:headerReference w:type="even" r:id="rId9"/>
          <w:headerReference w:type="default" r:id="rId10"/>
          <w:type w:val="continuous"/>
          <w:pgSz w:w="11906" w:h="16838"/>
          <w:pgMar w:top="1134" w:right="850" w:bottom="1134" w:left="1701" w:header="708" w:footer="708" w:gutter="0"/>
          <w:cols w:space="708"/>
          <w:docGrid w:linePitch="360"/>
        </w:sectPr>
      </w:pPr>
    </w:p>
    <w:p w:rsidR="00FC4812" w:rsidRDefault="00FC4812" w:rsidP="00FC4812">
      <w:pPr>
        <w:ind w:firstLine="567"/>
        <w:jc w:val="both"/>
      </w:pPr>
    </w:p>
    <w:p w:rsidR="00FC4812" w:rsidRPr="00827B51" w:rsidRDefault="00827B51" w:rsidP="00FC4812">
      <w:pPr>
        <w:pStyle w:val="ConsPlusNormal"/>
        <w:ind w:left="10915"/>
        <w:outlineLvl w:val="1"/>
        <w:rPr>
          <w:sz w:val="20"/>
          <w:szCs w:val="20"/>
        </w:rPr>
      </w:pPr>
      <w:r w:rsidRPr="00827B51">
        <w:rPr>
          <w:sz w:val="20"/>
          <w:szCs w:val="20"/>
        </w:rPr>
        <w:t xml:space="preserve">Приложение № </w:t>
      </w:r>
      <w:r w:rsidR="00FC4812" w:rsidRPr="00827B51">
        <w:rPr>
          <w:sz w:val="20"/>
          <w:szCs w:val="20"/>
        </w:rPr>
        <w:t>1</w:t>
      </w:r>
    </w:p>
    <w:p w:rsidR="00FC4812" w:rsidRPr="00827B51" w:rsidRDefault="00FC4812" w:rsidP="00FC4812">
      <w:pPr>
        <w:pStyle w:val="ConsPlusNormal"/>
        <w:ind w:left="10915"/>
        <w:rPr>
          <w:sz w:val="20"/>
          <w:szCs w:val="20"/>
        </w:rPr>
      </w:pPr>
      <w:r w:rsidRPr="00827B51">
        <w:rPr>
          <w:sz w:val="20"/>
          <w:szCs w:val="20"/>
        </w:rPr>
        <w:t>к Порядку составления,</w:t>
      </w:r>
      <w:r w:rsidR="00827B51" w:rsidRPr="00827B51">
        <w:rPr>
          <w:sz w:val="20"/>
          <w:szCs w:val="20"/>
        </w:rPr>
        <w:t xml:space="preserve"> </w:t>
      </w:r>
      <w:r w:rsidRPr="00827B51">
        <w:rPr>
          <w:sz w:val="20"/>
          <w:szCs w:val="20"/>
        </w:rPr>
        <w:t xml:space="preserve">утверждения и ведения бюджетных смет муниципальных казенных учреждений, подведомственных главному распорядителю бюджетных средств муниципального образования «Чаинское сельское поселение»                                                     </w:t>
      </w:r>
    </w:p>
    <w:p w:rsidR="00827B51" w:rsidRDefault="00827B51" w:rsidP="00FC4812">
      <w:pPr>
        <w:pStyle w:val="ConsPlusNonformat"/>
        <w:ind w:left="10915"/>
        <w:jc w:val="center"/>
        <w:rPr>
          <w:rFonts w:ascii="Times New Roman" w:hAnsi="Times New Roman" w:cs="Times New Roman"/>
        </w:rPr>
      </w:pPr>
    </w:p>
    <w:p w:rsidR="00FC4812" w:rsidRPr="00773E2F" w:rsidRDefault="00FC4812" w:rsidP="00FC4812">
      <w:pPr>
        <w:pStyle w:val="ConsPlusNonformat"/>
        <w:ind w:left="10915"/>
        <w:jc w:val="center"/>
        <w:rPr>
          <w:rFonts w:ascii="Times New Roman" w:hAnsi="Times New Roman" w:cs="Times New Roman"/>
        </w:rPr>
      </w:pPr>
      <w:r w:rsidRPr="00773E2F">
        <w:rPr>
          <w:rFonts w:ascii="Times New Roman" w:hAnsi="Times New Roman" w:cs="Times New Roman"/>
        </w:rPr>
        <w:t>УТВЕРЖДАЮ</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____________________________________</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w:t>
      </w:r>
      <w:proofErr w:type="gramStart"/>
      <w:r w:rsidRPr="00773E2F">
        <w:rPr>
          <w:rFonts w:ascii="Times New Roman" w:hAnsi="Times New Roman" w:cs="Times New Roman"/>
        </w:rPr>
        <w:t>(наименование должности лица,</w:t>
      </w:r>
      <w:proofErr w:type="gramEnd"/>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w:t>
      </w:r>
      <w:proofErr w:type="gramStart"/>
      <w:r w:rsidRPr="00773E2F">
        <w:rPr>
          <w:rFonts w:ascii="Times New Roman" w:hAnsi="Times New Roman" w:cs="Times New Roman"/>
        </w:rPr>
        <w:t>утверждающего</w:t>
      </w:r>
      <w:proofErr w:type="gramEnd"/>
      <w:r w:rsidRPr="00773E2F">
        <w:rPr>
          <w:rFonts w:ascii="Times New Roman" w:hAnsi="Times New Roman" w:cs="Times New Roman"/>
        </w:rPr>
        <w:t xml:space="preserve"> смету;</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____________________________________</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наименование главного распорядителя</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(распорядителя) </w:t>
      </w:r>
      <w:proofErr w:type="gramStart"/>
      <w:r w:rsidRPr="00773E2F">
        <w:rPr>
          <w:rFonts w:ascii="Times New Roman" w:hAnsi="Times New Roman" w:cs="Times New Roman"/>
        </w:rPr>
        <w:t>бюджетных</w:t>
      </w:r>
      <w:proofErr w:type="gramEnd"/>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средств; учреждения)</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___________ ________________________</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(подпись)    (расшифровка подписи)</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"__" _____________ 20__ г.</w:t>
      </w:r>
    </w:p>
    <w:p w:rsidR="00FC4812" w:rsidRPr="00773E2F" w:rsidRDefault="00FC4812" w:rsidP="00FC4812">
      <w:pPr>
        <w:pStyle w:val="ConsPlusNonformat"/>
        <w:jc w:val="both"/>
        <w:rPr>
          <w:rFonts w:ascii="Times New Roman" w:hAnsi="Times New Roman" w:cs="Times New Roman"/>
        </w:rPr>
      </w:pPr>
    </w:p>
    <w:p w:rsidR="00FC4812" w:rsidRPr="00773E2F" w:rsidRDefault="00FC4812" w:rsidP="00FC4812">
      <w:pPr>
        <w:pStyle w:val="ConsPlusNonformat"/>
        <w:jc w:val="center"/>
        <w:rPr>
          <w:rFonts w:ascii="Times New Roman" w:hAnsi="Times New Roman" w:cs="Times New Roman"/>
        </w:rPr>
      </w:pPr>
      <w:bookmarkStart w:id="5" w:name="P127"/>
      <w:bookmarkEnd w:id="5"/>
      <w:r w:rsidRPr="00773E2F">
        <w:rPr>
          <w:rFonts w:ascii="Times New Roman" w:hAnsi="Times New Roman" w:cs="Times New Roman"/>
        </w:rPr>
        <w:t>БЮДЖЕТНАЯ СМЕТА НА 20__ ФИНАНСОВЫЙ ГОД</w:t>
      </w:r>
    </w:p>
    <w:p w:rsidR="00FC4812" w:rsidRPr="00773E2F" w:rsidRDefault="00FC4812" w:rsidP="00FC4812">
      <w:pPr>
        <w:pStyle w:val="ConsPlusNonformat"/>
        <w:jc w:val="center"/>
        <w:rPr>
          <w:rFonts w:ascii="Times New Roman" w:hAnsi="Times New Roman" w:cs="Times New Roman"/>
        </w:rPr>
      </w:pPr>
      <w:proofErr w:type="gramStart"/>
      <w:r w:rsidRPr="00773E2F">
        <w:rPr>
          <w:rFonts w:ascii="Times New Roman" w:hAnsi="Times New Roman" w:cs="Times New Roman"/>
        </w:rPr>
        <w:t>(НА 20__ ФИНАНСОВЫЙ ГОД И ПЛАНОВЫЙ ПЕРИОД</w:t>
      </w:r>
      <w:proofErr w:type="gramEnd"/>
    </w:p>
    <w:p w:rsidR="00FC4812" w:rsidRPr="00773E2F" w:rsidRDefault="00FC4812" w:rsidP="00FC4812">
      <w:pPr>
        <w:pStyle w:val="ConsPlusNonformat"/>
        <w:jc w:val="center"/>
        <w:rPr>
          <w:rFonts w:ascii="Times New Roman" w:hAnsi="Times New Roman" w:cs="Times New Roman"/>
        </w:rPr>
      </w:pPr>
      <w:proofErr w:type="gramStart"/>
      <w:r w:rsidRPr="00773E2F">
        <w:rPr>
          <w:rFonts w:ascii="Times New Roman" w:hAnsi="Times New Roman" w:cs="Times New Roman"/>
        </w:rPr>
        <w:t>20__ и 20__ ГОДОВ &lt;*&gt;)</w:t>
      </w:r>
      <w:proofErr w:type="gramEnd"/>
    </w:p>
    <w:p w:rsidR="00FC4812" w:rsidRPr="00773E2F" w:rsidRDefault="00FC4812" w:rsidP="00FC4812">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52"/>
        <w:gridCol w:w="3543"/>
        <w:gridCol w:w="709"/>
        <w:gridCol w:w="1985"/>
        <w:gridCol w:w="1275"/>
      </w:tblGrid>
      <w:tr w:rsidR="00FC4812" w:rsidRPr="00773E2F" w:rsidTr="00827B51">
        <w:tc>
          <w:tcPr>
            <w:tcW w:w="7495" w:type="dxa"/>
            <w:gridSpan w:val="2"/>
            <w:vMerge w:val="restart"/>
            <w:tcBorders>
              <w:top w:val="nil"/>
              <w:left w:val="nil"/>
              <w:bottom w:val="nil"/>
              <w:right w:val="nil"/>
            </w:tcBorders>
          </w:tcPr>
          <w:p w:rsidR="00FC4812" w:rsidRPr="00773E2F" w:rsidRDefault="00FC4812" w:rsidP="00827B51">
            <w:pPr>
              <w:pStyle w:val="ConsPlusNormal"/>
            </w:pPr>
          </w:p>
        </w:tc>
        <w:tc>
          <w:tcPr>
            <w:tcW w:w="709" w:type="dxa"/>
            <w:tcBorders>
              <w:top w:val="nil"/>
              <w:left w:val="nil"/>
              <w:bottom w:val="nil"/>
              <w:right w:val="nil"/>
            </w:tcBorders>
          </w:tcPr>
          <w:p w:rsidR="00FC4812" w:rsidRPr="00773E2F" w:rsidRDefault="00FC4812" w:rsidP="00827B51">
            <w:pPr>
              <w:pStyle w:val="ConsPlusNormal"/>
            </w:pPr>
          </w:p>
        </w:tc>
        <w:tc>
          <w:tcPr>
            <w:tcW w:w="1985" w:type="dxa"/>
            <w:tcBorders>
              <w:top w:val="nil"/>
              <w:left w:val="nil"/>
              <w:bottom w:val="nil"/>
              <w:right w:val="single" w:sz="4" w:space="0" w:color="auto"/>
            </w:tcBorders>
            <w:vAlign w:val="bottom"/>
          </w:tcPr>
          <w:p w:rsidR="00FC4812" w:rsidRPr="00773E2F" w:rsidRDefault="00FC4812" w:rsidP="00827B5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FC4812" w:rsidRPr="00773E2F" w:rsidRDefault="00FC4812" w:rsidP="00827B51">
            <w:pPr>
              <w:pStyle w:val="ConsPlusNormal"/>
              <w:jc w:val="center"/>
            </w:pPr>
            <w:r w:rsidRPr="00773E2F">
              <w:t>КОДЫ</w:t>
            </w:r>
          </w:p>
        </w:tc>
      </w:tr>
      <w:tr w:rsidR="00FC4812" w:rsidRPr="00773E2F" w:rsidTr="00827B51">
        <w:tc>
          <w:tcPr>
            <w:tcW w:w="7495" w:type="dxa"/>
            <w:gridSpan w:val="2"/>
            <w:vMerge/>
            <w:tcBorders>
              <w:top w:val="nil"/>
              <w:left w:val="nil"/>
              <w:bottom w:val="nil"/>
              <w:right w:val="nil"/>
            </w:tcBorders>
          </w:tcPr>
          <w:p w:rsidR="00FC4812" w:rsidRPr="00773E2F" w:rsidRDefault="00FC4812" w:rsidP="00827B51">
            <w:pPr>
              <w:rPr>
                <w:sz w:val="20"/>
                <w:szCs w:val="20"/>
              </w:rPr>
            </w:pPr>
          </w:p>
        </w:tc>
        <w:tc>
          <w:tcPr>
            <w:tcW w:w="709" w:type="dxa"/>
            <w:tcBorders>
              <w:top w:val="nil"/>
              <w:left w:val="nil"/>
              <w:bottom w:val="nil"/>
              <w:right w:val="nil"/>
            </w:tcBorders>
          </w:tcPr>
          <w:p w:rsidR="00FC4812" w:rsidRPr="00773E2F" w:rsidRDefault="00FC4812" w:rsidP="00827B51">
            <w:pPr>
              <w:pStyle w:val="ConsPlusNormal"/>
            </w:pPr>
          </w:p>
        </w:tc>
        <w:tc>
          <w:tcPr>
            <w:tcW w:w="1985"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Форма по ОКУД</w:t>
            </w:r>
          </w:p>
        </w:tc>
        <w:tc>
          <w:tcPr>
            <w:tcW w:w="1275"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jc w:val="center"/>
            </w:pPr>
            <w:r w:rsidRPr="00773E2F">
              <w:t>0501012</w:t>
            </w:r>
          </w:p>
        </w:tc>
      </w:tr>
      <w:tr w:rsidR="00FC4812" w:rsidRPr="00773E2F" w:rsidTr="00827B51">
        <w:tc>
          <w:tcPr>
            <w:tcW w:w="3952" w:type="dxa"/>
            <w:tcBorders>
              <w:top w:val="nil"/>
              <w:left w:val="nil"/>
              <w:bottom w:val="nil"/>
              <w:right w:val="nil"/>
            </w:tcBorders>
          </w:tcPr>
          <w:p w:rsidR="00FC4812" w:rsidRPr="00773E2F" w:rsidRDefault="00FC4812" w:rsidP="00827B51">
            <w:pPr>
              <w:pStyle w:val="ConsPlusNormal"/>
            </w:pPr>
          </w:p>
        </w:tc>
        <w:tc>
          <w:tcPr>
            <w:tcW w:w="3543" w:type="dxa"/>
            <w:tcBorders>
              <w:top w:val="nil"/>
              <w:left w:val="nil"/>
              <w:bottom w:val="nil"/>
              <w:right w:val="nil"/>
            </w:tcBorders>
            <w:vAlign w:val="bottom"/>
          </w:tcPr>
          <w:p w:rsidR="00FC4812" w:rsidRPr="00773E2F" w:rsidRDefault="00FC4812" w:rsidP="00827B51">
            <w:pPr>
              <w:pStyle w:val="ConsPlusNormal"/>
              <w:jc w:val="center"/>
            </w:pPr>
            <w:r w:rsidRPr="00773E2F">
              <w:t>от "__" ______ 20__ г. &lt;**&gt;</w:t>
            </w:r>
          </w:p>
        </w:tc>
        <w:tc>
          <w:tcPr>
            <w:tcW w:w="709" w:type="dxa"/>
            <w:tcBorders>
              <w:top w:val="nil"/>
              <w:left w:val="nil"/>
              <w:bottom w:val="nil"/>
              <w:right w:val="nil"/>
            </w:tcBorders>
          </w:tcPr>
          <w:p w:rsidR="00FC4812" w:rsidRPr="00773E2F" w:rsidRDefault="00FC4812" w:rsidP="00827B51">
            <w:pPr>
              <w:pStyle w:val="ConsPlusNormal"/>
            </w:pPr>
          </w:p>
        </w:tc>
        <w:tc>
          <w:tcPr>
            <w:tcW w:w="1985"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Дата</w:t>
            </w:r>
          </w:p>
        </w:tc>
        <w:tc>
          <w:tcPr>
            <w:tcW w:w="1275"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pPr>
          </w:p>
        </w:tc>
      </w:tr>
      <w:tr w:rsidR="00FC4812" w:rsidRPr="00773E2F" w:rsidTr="00827B51">
        <w:tc>
          <w:tcPr>
            <w:tcW w:w="3952" w:type="dxa"/>
            <w:tcBorders>
              <w:top w:val="nil"/>
              <w:left w:val="nil"/>
              <w:bottom w:val="nil"/>
              <w:right w:val="nil"/>
            </w:tcBorders>
          </w:tcPr>
          <w:p w:rsidR="00FC4812" w:rsidRPr="00773E2F" w:rsidRDefault="00FC4812" w:rsidP="00827B51">
            <w:pPr>
              <w:pStyle w:val="ConsPlusNormal"/>
            </w:pPr>
            <w:r w:rsidRPr="00773E2F">
              <w:t>Получатель бюджетных средств</w:t>
            </w:r>
          </w:p>
        </w:tc>
        <w:tc>
          <w:tcPr>
            <w:tcW w:w="3543" w:type="dxa"/>
            <w:tcBorders>
              <w:top w:val="nil"/>
              <w:left w:val="nil"/>
              <w:bottom w:val="nil"/>
              <w:right w:val="nil"/>
            </w:tcBorders>
            <w:vAlign w:val="bottom"/>
          </w:tcPr>
          <w:p w:rsidR="00FC4812" w:rsidRPr="00773E2F" w:rsidRDefault="00FC4812" w:rsidP="00827B51">
            <w:pPr>
              <w:pStyle w:val="ConsPlusNormal"/>
              <w:jc w:val="center"/>
            </w:pPr>
            <w:r w:rsidRPr="00773E2F">
              <w:t>___________________________</w:t>
            </w:r>
          </w:p>
        </w:tc>
        <w:tc>
          <w:tcPr>
            <w:tcW w:w="709" w:type="dxa"/>
            <w:tcBorders>
              <w:top w:val="nil"/>
              <w:left w:val="nil"/>
              <w:bottom w:val="nil"/>
              <w:right w:val="nil"/>
            </w:tcBorders>
          </w:tcPr>
          <w:p w:rsidR="00FC4812" w:rsidRPr="00773E2F" w:rsidRDefault="00FC4812" w:rsidP="00827B51">
            <w:pPr>
              <w:pStyle w:val="ConsPlusNormal"/>
            </w:pPr>
          </w:p>
        </w:tc>
        <w:tc>
          <w:tcPr>
            <w:tcW w:w="1985"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по Сводному реестру</w:t>
            </w:r>
          </w:p>
        </w:tc>
        <w:tc>
          <w:tcPr>
            <w:tcW w:w="1275"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pPr>
          </w:p>
        </w:tc>
      </w:tr>
      <w:tr w:rsidR="00FC4812" w:rsidRPr="00773E2F" w:rsidTr="00827B51">
        <w:tc>
          <w:tcPr>
            <w:tcW w:w="3952" w:type="dxa"/>
            <w:tcBorders>
              <w:top w:val="nil"/>
              <w:left w:val="nil"/>
              <w:bottom w:val="nil"/>
              <w:right w:val="nil"/>
            </w:tcBorders>
          </w:tcPr>
          <w:p w:rsidR="00FC4812" w:rsidRPr="00773E2F" w:rsidRDefault="00FC4812" w:rsidP="00827B51">
            <w:pPr>
              <w:pStyle w:val="ConsPlusNormal"/>
            </w:pPr>
            <w:r w:rsidRPr="00773E2F">
              <w:t>Распорядитель бюджетных средств</w:t>
            </w:r>
          </w:p>
        </w:tc>
        <w:tc>
          <w:tcPr>
            <w:tcW w:w="3543" w:type="dxa"/>
            <w:tcBorders>
              <w:top w:val="nil"/>
              <w:left w:val="nil"/>
              <w:bottom w:val="nil"/>
              <w:right w:val="nil"/>
            </w:tcBorders>
            <w:vAlign w:val="bottom"/>
          </w:tcPr>
          <w:p w:rsidR="00FC4812" w:rsidRPr="00773E2F" w:rsidRDefault="00FC4812" w:rsidP="00827B51">
            <w:pPr>
              <w:pStyle w:val="ConsPlusNormal"/>
              <w:jc w:val="center"/>
            </w:pPr>
            <w:r w:rsidRPr="00773E2F">
              <w:t>___________________________</w:t>
            </w:r>
          </w:p>
        </w:tc>
        <w:tc>
          <w:tcPr>
            <w:tcW w:w="709" w:type="dxa"/>
            <w:tcBorders>
              <w:top w:val="nil"/>
              <w:left w:val="nil"/>
              <w:bottom w:val="nil"/>
              <w:right w:val="nil"/>
            </w:tcBorders>
          </w:tcPr>
          <w:p w:rsidR="00FC4812" w:rsidRPr="00773E2F" w:rsidRDefault="00FC4812" w:rsidP="00827B51">
            <w:pPr>
              <w:pStyle w:val="ConsPlusNormal"/>
            </w:pPr>
          </w:p>
        </w:tc>
        <w:tc>
          <w:tcPr>
            <w:tcW w:w="1985"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по Сводному реестру</w:t>
            </w:r>
          </w:p>
        </w:tc>
        <w:tc>
          <w:tcPr>
            <w:tcW w:w="1275"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pPr>
          </w:p>
        </w:tc>
      </w:tr>
      <w:tr w:rsidR="00FC4812" w:rsidRPr="00773E2F" w:rsidTr="00827B51">
        <w:tc>
          <w:tcPr>
            <w:tcW w:w="3952" w:type="dxa"/>
            <w:tcBorders>
              <w:top w:val="nil"/>
              <w:left w:val="nil"/>
              <w:bottom w:val="nil"/>
              <w:right w:val="nil"/>
            </w:tcBorders>
          </w:tcPr>
          <w:p w:rsidR="00FC4812" w:rsidRPr="00773E2F" w:rsidRDefault="00FC4812" w:rsidP="00827B51">
            <w:pPr>
              <w:pStyle w:val="ConsPlusNormal"/>
            </w:pPr>
            <w:r w:rsidRPr="00773E2F">
              <w:t xml:space="preserve">Главный распорядитель бюджетных </w:t>
            </w:r>
            <w:r w:rsidRPr="00773E2F">
              <w:lastRenderedPageBreak/>
              <w:t>средств</w:t>
            </w:r>
          </w:p>
        </w:tc>
        <w:tc>
          <w:tcPr>
            <w:tcW w:w="3543" w:type="dxa"/>
            <w:tcBorders>
              <w:top w:val="nil"/>
              <w:left w:val="nil"/>
              <w:bottom w:val="nil"/>
              <w:right w:val="nil"/>
            </w:tcBorders>
            <w:vAlign w:val="bottom"/>
          </w:tcPr>
          <w:p w:rsidR="00FC4812" w:rsidRPr="00773E2F" w:rsidRDefault="00FC4812" w:rsidP="00827B51">
            <w:pPr>
              <w:pStyle w:val="ConsPlusNormal"/>
              <w:jc w:val="center"/>
            </w:pPr>
            <w:r w:rsidRPr="00773E2F">
              <w:lastRenderedPageBreak/>
              <w:t>___________________________</w:t>
            </w:r>
          </w:p>
        </w:tc>
        <w:tc>
          <w:tcPr>
            <w:tcW w:w="709" w:type="dxa"/>
            <w:tcBorders>
              <w:top w:val="nil"/>
              <w:left w:val="nil"/>
              <w:bottom w:val="nil"/>
              <w:right w:val="nil"/>
            </w:tcBorders>
          </w:tcPr>
          <w:p w:rsidR="00FC4812" w:rsidRPr="00773E2F" w:rsidRDefault="00FC4812" w:rsidP="00827B51">
            <w:pPr>
              <w:pStyle w:val="ConsPlusNormal"/>
            </w:pPr>
          </w:p>
        </w:tc>
        <w:tc>
          <w:tcPr>
            <w:tcW w:w="1985"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Глава по БК</w:t>
            </w:r>
          </w:p>
        </w:tc>
        <w:tc>
          <w:tcPr>
            <w:tcW w:w="1275"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pPr>
          </w:p>
        </w:tc>
      </w:tr>
      <w:tr w:rsidR="00FC4812" w:rsidRPr="00773E2F" w:rsidTr="00827B51">
        <w:tc>
          <w:tcPr>
            <w:tcW w:w="3952" w:type="dxa"/>
            <w:tcBorders>
              <w:top w:val="nil"/>
              <w:left w:val="nil"/>
              <w:bottom w:val="nil"/>
              <w:right w:val="nil"/>
            </w:tcBorders>
          </w:tcPr>
          <w:p w:rsidR="00FC4812" w:rsidRPr="00773E2F" w:rsidRDefault="00FC4812" w:rsidP="00827B51">
            <w:pPr>
              <w:pStyle w:val="ConsPlusNormal"/>
            </w:pPr>
            <w:r w:rsidRPr="00773E2F">
              <w:lastRenderedPageBreak/>
              <w:t>Наименование бюджета</w:t>
            </w:r>
          </w:p>
        </w:tc>
        <w:tc>
          <w:tcPr>
            <w:tcW w:w="3543" w:type="dxa"/>
            <w:tcBorders>
              <w:top w:val="nil"/>
              <w:left w:val="nil"/>
              <w:bottom w:val="nil"/>
              <w:right w:val="nil"/>
            </w:tcBorders>
            <w:vAlign w:val="bottom"/>
          </w:tcPr>
          <w:p w:rsidR="00FC4812" w:rsidRPr="00773E2F" w:rsidRDefault="00FC4812" w:rsidP="00827B51">
            <w:pPr>
              <w:pStyle w:val="ConsPlusNormal"/>
              <w:jc w:val="center"/>
            </w:pPr>
            <w:r w:rsidRPr="00773E2F">
              <w:t>___________________________</w:t>
            </w:r>
          </w:p>
        </w:tc>
        <w:tc>
          <w:tcPr>
            <w:tcW w:w="709" w:type="dxa"/>
            <w:tcBorders>
              <w:top w:val="nil"/>
              <w:left w:val="nil"/>
              <w:bottom w:val="nil"/>
              <w:right w:val="nil"/>
            </w:tcBorders>
          </w:tcPr>
          <w:p w:rsidR="00FC4812" w:rsidRPr="00773E2F" w:rsidRDefault="00FC4812" w:rsidP="00827B51">
            <w:pPr>
              <w:pStyle w:val="ConsPlusNormal"/>
            </w:pPr>
          </w:p>
        </w:tc>
        <w:tc>
          <w:tcPr>
            <w:tcW w:w="1985"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по ОКТМО</w:t>
            </w:r>
          </w:p>
        </w:tc>
        <w:tc>
          <w:tcPr>
            <w:tcW w:w="1275"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pPr>
          </w:p>
        </w:tc>
      </w:tr>
      <w:tr w:rsidR="00FC4812" w:rsidRPr="00773E2F" w:rsidTr="00827B51">
        <w:tc>
          <w:tcPr>
            <w:tcW w:w="3952" w:type="dxa"/>
            <w:tcBorders>
              <w:top w:val="nil"/>
              <w:left w:val="nil"/>
              <w:bottom w:val="nil"/>
              <w:right w:val="nil"/>
            </w:tcBorders>
          </w:tcPr>
          <w:p w:rsidR="00FC4812" w:rsidRPr="00773E2F" w:rsidRDefault="00FC4812" w:rsidP="00827B51">
            <w:pPr>
              <w:pStyle w:val="ConsPlusNormal"/>
            </w:pPr>
            <w:r w:rsidRPr="00773E2F">
              <w:t xml:space="preserve">Единица измерения: </w:t>
            </w:r>
            <w:proofErr w:type="spellStart"/>
            <w:r w:rsidRPr="00773E2F">
              <w:t>руб</w:t>
            </w:r>
            <w:proofErr w:type="spellEnd"/>
          </w:p>
        </w:tc>
        <w:tc>
          <w:tcPr>
            <w:tcW w:w="3543" w:type="dxa"/>
            <w:tcBorders>
              <w:top w:val="nil"/>
              <w:left w:val="nil"/>
              <w:bottom w:val="nil"/>
              <w:right w:val="nil"/>
            </w:tcBorders>
            <w:vAlign w:val="bottom"/>
          </w:tcPr>
          <w:p w:rsidR="00FC4812" w:rsidRPr="00773E2F" w:rsidRDefault="00FC4812" w:rsidP="00827B51">
            <w:pPr>
              <w:pStyle w:val="ConsPlusNormal"/>
            </w:pPr>
          </w:p>
        </w:tc>
        <w:tc>
          <w:tcPr>
            <w:tcW w:w="709" w:type="dxa"/>
            <w:tcBorders>
              <w:top w:val="nil"/>
              <w:left w:val="nil"/>
              <w:bottom w:val="nil"/>
              <w:right w:val="nil"/>
            </w:tcBorders>
          </w:tcPr>
          <w:p w:rsidR="00FC4812" w:rsidRPr="00773E2F" w:rsidRDefault="00FC4812" w:rsidP="00827B51">
            <w:pPr>
              <w:pStyle w:val="ConsPlusNormal"/>
            </w:pPr>
          </w:p>
        </w:tc>
        <w:tc>
          <w:tcPr>
            <w:tcW w:w="1985"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по ОКЕИ</w:t>
            </w:r>
          </w:p>
        </w:tc>
        <w:tc>
          <w:tcPr>
            <w:tcW w:w="1275"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jc w:val="center"/>
            </w:pPr>
            <w:r w:rsidRPr="00773E2F">
              <w:t>383</w:t>
            </w:r>
          </w:p>
        </w:tc>
      </w:tr>
    </w:tbl>
    <w:p w:rsidR="00FC4812" w:rsidRPr="00773E2F" w:rsidRDefault="00FC4812" w:rsidP="00FC4812">
      <w:pPr>
        <w:pStyle w:val="ConsPlusNormal"/>
        <w:jc w:val="both"/>
      </w:pP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Раздел 1. Итоговые показатели бюджетной сметы</w:t>
      </w:r>
    </w:p>
    <w:p w:rsidR="00FC4812" w:rsidRPr="00773E2F" w:rsidRDefault="00FC4812" w:rsidP="00FC4812">
      <w:pPr>
        <w:pStyle w:val="ConsPlusNormal"/>
        <w:jc w:val="both"/>
      </w:pP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37"/>
        <w:gridCol w:w="737"/>
        <w:gridCol w:w="680"/>
        <w:gridCol w:w="964"/>
        <w:gridCol w:w="1077"/>
        <w:gridCol w:w="624"/>
        <w:gridCol w:w="737"/>
        <w:gridCol w:w="1020"/>
        <w:gridCol w:w="680"/>
        <w:gridCol w:w="850"/>
        <w:gridCol w:w="1020"/>
        <w:gridCol w:w="680"/>
        <w:gridCol w:w="794"/>
      </w:tblGrid>
      <w:tr w:rsidR="00FC4812" w:rsidRPr="00773E2F" w:rsidTr="00827B51">
        <w:tc>
          <w:tcPr>
            <w:tcW w:w="2948" w:type="dxa"/>
            <w:gridSpan w:val="4"/>
            <w:vMerge w:val="restart"/>
            <w:tcBorders>
              <w:left w:val="nil"/>
            </w:tcBorders>
          </w:tcPr>
          <w:p w:rsidR="00FC4812" w:rsidRPr="00773E2F" w:rsidRDefault="00FC4812" w:rsidP="00827B51">
            <w:pPr>
              <w:pStyle w:val="ConsPlusNormal"/>
              <w:jc w:val="center"/>
            </w:pPr>
            <w:r w:rsidRPr="00773E2F">
              <w:t>Код по бюджетной классификации Российской Федерации</w:t>
            </w:r>
          </w:p>
        </w:tc>
        <w:tc>
          <w:tcPr>
            <w:tcW w:w="964" w:type="dxa"/>
            <w:vMerge w:val="restart"/>
          </w:tcPr>
          <w:p w:rsidR="00FC4812" w:rsidRPr="00773E2F" w:rsidRDefault="00FC4812" w:rsidP="00827B51">
            <w:pPr>
              <w:pStyle w:val="ConsPlusNormal"/>
              <w:jc w:val="center"/>
            </w:pPr>
            <w:r w:rsidRPr="00773E2F">
              <w:t>Код аналитического показателя &lt;****&gt;</w:t>
            </w:r>
          </w:p>
        </w:tc>
        <w:tc>
          <w:tcPr>
            <w:tcW w:w="7482" w:type="dxa"/>
            <w:gridSpan w:val="9"/>
            <w:tcBorders>
              <w:right w:val="nil"/>
            </w:tcBorders>
          </w:tcPr>
          <w:p w:rsidR="00FC4812" w:rsidRPr="00773E2F" w:rsidRDefault="00FC4812" w:rsidP="00827B51">
            <w:pPr>
              <w:pStyle w:val="ConsPlusNormal"/>
              <w:jc w:val="center"/>
            </w:pPr>
            <w:r w:rsidRPr="00773E2F">
              <w:t>Сумма</w:t>
            </w:r>
          </w:p>
        </w:tc>
      </w:tr>
      <w:tr w:rsidR="00FC4812" w:rsidRPr="00773E2F" w:rsidTr="00827B51">
        <w:tc>
          <w:tcPr>
            <w:tcW w:w="2948" w:type="dxa"/>
            <w:gridSpan w:val="4"/>
            <w:vMerge/>
            <w:tcBorders>
              <w:left w:val="nil"/>
            </w:tcBorders>
          </w:tcPr>
          <w:p w:rsidR="00FC4812" w:rsidRPr="00773E2F" w:rsidRDefault="00FC4812" w:rsidP="00827B51">
            <w:pPr>
              <w:rPr>
                <w:sz w:val="20"/>
                <w:szCs w:val="20"/>
              </w:rPr>
            </w:pPr>
          </w:p>
        </w:tc>
        <w:tc>
          <w:tcPr>
            <w:tcW w:w="964" w:type="dxa"/>
            <w:vMerge/>
          </w:tcPr>
          <w:p w:rsidR="00FC4812" w:rsidRPr="00773E2F" w:rsidRDefault="00FC4812" w:rsidP="00827B51">
            <w:pPr>
              <w:rPr>
                <w:sz w:val="20"/>
                <w:szCs w:val="20"/>
              </w:rPr>
            </w:pPr>
          </w:p>
        </w:tc>
        <w:tc>
          <w:tcPr>
            <w:tcW w:w="2438"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текущий финансовый год)</w:t>
            </w:r>
          </w:p>
        </w:tc>
        <w:tc>
          <w:tcPr>
            <w:tcW w:w="2550"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первый год планового периода)</w:t>
            </w:r>
          </w:p>
        </w:tc>
        <w:tc>
          <w:tcPr>
            <w:tcW w:w="2494" w:type="dxa"/>
            <w:gridSpan w:val="3"/>
            <w:tcBorders>
              <w:right w:val="nil"/>
            </w:tcBorders>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второй год планового периода)</w:t>
            </w:r>
          </w:p>
        </w:tc>
      </w:tr>
      <w:tr w:rsidR="00FC4812" w:rsidRPr="00773E2F" w:rsidTr="00827B51">
        <w:tc>
          <w:tcPr>
            <w:tcW w:w="794" w:type="dxa"/>
            <w:tcBorders>
              <w:left w:val="nil"/>
            </w:tcBorders>
          </w:tcPr>
          <w:p w:rsidR="00FC4812" w:rsidRPr="00773E2F" w:rsidRDefault="00FC4812" w:rsidP="00827B51">
            <w:pPr>
              <w:pStyle w:val="ConsPlusNormal"/>
              <w:jc w:val="center"/>
            </w:pPr>
            <w:r w:rsidRPr="00773E2F">
              <w:t>раздел</w:t>
            </w:r>
          </w:p>
        </w:tc>
        <w:tc>
          <w:tcPr>
            <w:tcW w:w="737" w:type="dxa"/>
          </w:tcPr>
          <w:p w:rsidR="00FC4812" w:rsidRPr="00773E2F" w:rsidRDefault="00FC4812" w:rsidP="00827B51">
            <w:pPr>
              <w:pStyle w:val="ConsPlusNormal"/>
              <w:jc w:val="center"/>
            </w:pPr>
            <w:r w:rsidRPr="00773E2F">
              <w:t>подраздел</w:t>
            </w:r>
          </w:p>
        </w:tc>
        <w:tc>
          <w:tcPr>
            <w:tcW w:w="737" w:type="dxa"/>
          </w:tcPr>
          <w:p w:rsidR="00FC4812" w:rsidRPr="00773E2F" w:rsidRDefault="00FC4812" w:rsidP="00827B51">
            <w:pPr>
              <w:pStyle w:val="ConsPlusNormal"/>
              <w:jc w:val="center"/>
            </w:pPr>
            <w:r w:rsidRPr="00773E2F">
              <w:t>целевая статья</w:t>
            </w:r>
          </w:p>
        </w:tc>
        <w:tc>
          <w:tcPr>
            <w:tcW w:w="680" w:type="dxa"/>
          </w:tcPr>
          <w:p w:rsidR="00FC4812" w:rsidRPr="00773E2F" w:rsidRDefault="00FC4812" w:rsidP="00827B51">
            <w:pPr>
              <w:pStyle w:val="ConsPlusNormal"/>
              <w:jc w:val="center"/>
            </w:pPr>
            <w:r w:rsidRPr="00773E2F">
              <w:t>вид расходов</w:t>
            </w:r>
          </w:p>
        </w:tc>
        <w:tc>
          <w:tcPr>
            <w:tcW w:w="964" w:type="dxa"/>
            <w:vMerge/>
          </w:tcPr>
          <w:p w:rsidR="00FC4812" w:rsidRPr="00773E2F" w:rsidRDefault="00FC4812" w:rsidP="00827B51">
            <w:pPr>
              <w:rPr>
                <w:sz w:val="20"/>
                <w:szCs w:val="20"/>
              </w:rPr>
            </w:pPr>
          </w:p>
        </w:tc>
        <w:tc>
          <w:tcPr>
            <w:tcW w:w="1077" w:type="dxa"/>
          </w:tcPr>
          <w:p w:rsidR="00FC4812" w:rsidRPr="00773E2F" w:rsidRDefault="00FC4812" w:rsidP="00827B51">
            <w:pPr>
              <w:pStyle w:val="ConsPlusNormal"/>
              <w:jc w:val="center"/>
            </w:pPr>
            <w:r w:rsidRPr="00773E2F">
              <w:t>в рублях (рублевом эквиваленте)</w:t>
            </w:r>
          </w:p>
        </w:tc>
        <w:tc>
          <w:tcPr>
            <w:tcW w:w="624" w:type="dxa"/>
          </w:tcPr>
          <w:p w:rsidR="00FC4812" w:rsidRPr="00773E2F" w:rsidRDefault="00FC4812" w:rsidP="00827B51">
            <w:pPr>
              <w:pStyle w:val="ConsPlusNormal"/>
              <w:jc w:val="center"/>
            </w:pPr>
            <w:r w:rsidRPr="00773E2F">
              <w:t>в валюте</w:t>
            </w:r>
          </w:p>
        </w:tc>
        <w:tc>
          <w:tcPr>
            <w:tcW w:w="737" w:type="dxa"/>
          </w:tcPr>
          <w:p w:rsidR="00FC4812" w:rsidRPr="00773E2F" w:rsidRDefault="00FC4812" w:rsidP="00827B51">
            <w:pPr>
              <w:pStyle w:val="ConsPlusNormal"/>
              <w:jc w:val="center"/>
            </w:pPr>
            <w:r w:rsidRPr="00773E2F">
              <w:t>код валюты по ОКВ</w:t>
            </w:r>
          </w:p>
        </w:tc>
        <w:tc>
          <w:tcPr>
            <w:tcW w:w="1020" w:type="dxa"/>
          </w:tcPr>
          <w:p w:rsidR="00FC4812" w:rsidRPr="00773E2F" w:rsidRDefault="00FC4812" w:rsidP="00827B51">
            <w:pPr>
              <w:pStyle w:val="ConsPlusNormal"/>
              <w:jc w:val="center"/>
            </w:pPr>
            <w:r w:rsidRPr="00773E2F">
              <w:t>в рублях (рублевом эквиваленте)</w:t>
            </w:r>
          </w:p>
        </w:tc>
        <w:tc>
          <w:tcPr>
            <w:tcW w:w="680" w:type="dxa"/>
          </w:tcPr>
          <w:p w:rsidR="00FC4812" w:rsidRPr="00773E2F" w:rsidRDefault="00FC4812" w:rsidP="00827B51">
            <w:pPr>
              <w:pStyle w:val="ConsPlusNormal"/>
              <w:jc w:val="center"/>
            </w:pPr>
            <w:r w:rsidRPr="00773E2F">
              <w:t>в валюте</w:t>
            </w:r>
          </w:p>
        </w:tc>
        <w:tc>
          <w:tcPr>
            <w:tcW w:w="850" w:type="dxa"/>
          </w:tcPr>
          <w:p w:rsidR="00FC4812" w:rsidRPr="00773E2F" w:rsidRDefault="00FC4812" w:rsidP="00827B51">
            <w:pPr>
              <w:pStyle w:val="ConsPlusNormal"/>
              <w:jc w:val="center"/>
            </w:pPr>
            <w:r w:rsidRPr="00773E2F">
              <w:t>код валюты по ОКВ</w:t>
            </w:r>
          </w:p>
        </w:tc>
        <w:tc>
          <w:tcPr>
            <w:tcW w:w="1020" w:type="dxa"/>
          </w:tcPr>
          <w:p w:rsidR="00FC4812" w:rsidRPr="00773E2F" w:rsidRDefault="00FC4812" w:rsidP="00827B51">
            <w:pPr>
              <w:pStyle w:val="ConsPlusNormal"/>
              <w:jc w:val="center"/>
            </w:pPr>
            <w:r w:rsidRPr="00773E2F">
              <w:t>в рублях (рублевом эквиваленте)</w:t>
            </w:r>
          </w:p>
        </w:tc>
        <w:tc>
          <w:tcPr>
            <w:tcW w:w="680" w:type="dxa"/>
          </w:tcPr>
          <w:p w:rsidR="00FC4812" w:rsidRPr="00773E2F" w:rsidRDefault="00FC4812" w:rsidP="00827B51">
            <w:pPr>
              <w:pStyle w:val="ConsPlusNormal"/>
              <w:jc w:val="center"/>
            </w:pPr>
            <w:r w:rsidRPr="00773E2F">
              <w:t>в валюте</w:t>
            </w:r>
          </w:p>
        </w:tc>
        <w:tc>
          <w:tcPr>
            <w:tcW w:w="794" w:type="dxa"/>
            <w:tcBorders>
              <w:right w:val="nil"/>
            </w:tcBorders>
          </w:tcPr>
          <w:p w:rsidR="00FC4812" w:rsidRPr="00773E2F" w:rsidRDefault="00FC4812" w:rsidP="00827B51">
            <w:pPr>
              <w:pStyle w:val="ConsPlusNormal"/>
              <w:jc w:val="center"/>
            </w:pPr>
            <w:r w:rsidRPr="00773E2F">
              <w:t>код валюты по ОКВ</w:t>
            </w:r>
          </w:p>
        </w:tc>
      </w:tr>
      <w:tr w:rsidR="00FC4812" w:rsidRPr="00773E2F" w:rsidTr="00827B51">
        <w:tc>
          <w:tcPr>
            <w:tcW w:w="794" w:type="dxa"/>
            <w:tcBorders>
              <w:left w:val="nil"/>
            </w:tcBorders>
          </w:tcPr>
          <w:p w:rsidR="00FC4812" w:rsidRPr="00773E2F" w:rsidRDefault="00FC4812" w:rsidP="00827B51">
            <w:pPr>
              <w:pStyle w:val="ConsPlusNormal"/>
              <w:jc w:val="center"/>
            </w:pPr>
            <w:r w:rsidRPr="00773E2F">
              <w:t>1</w:t>
            </w:r>
          </w:p>
        </w:tc>
        <w:tc>
          <w:tcPr>
            <w:tcW w:w="737" w:type="dxa"/>
          </w:tcPr>
          <w:p w:rsidR="00FC4812" w:rsidRPr="00773E2F" w:rsidRDefault="00FC4812" w:rsidP="00827B51">
            <w:pPr>
              <w:pStyle w:val="ConsPlusNormal"/>
              <w:jc w:val="center"/>
            </w:pPr>
            <w:r w:rsidRPr="00773E2F">
              <w:t>2</w:t>
            </w:r>
          </w:p>
        </w:tc>
        <w:tc>
          <w:tcPr>
            <w:tcW w:w="737" w:type="dxa"/>
          </w:tcPr>
          <w:p w:rsidR="00FC4812" w:rsidRPr="00773E2F" w:rsidRDefault="00FC4812" w:rsidP="00827B51">
            <w:pPr>
              <w:pStyle w:val="ConsPlusNormal"/>
              <w:jc w:val="center"/>
            </w:pPr>
            <w:r w:rsidRPr="00773E2F">
              <w:t>3</w:t>
            </w:r>
          </w:p>
        </w:tc>
        <w:tc>
          <w:tcPr>
            <w:tcW w:w="680" w:type="dxa"/>
          </w:tcPr>
          <w:p w:rsidR="00FC4812" w:rsidRPr="00773E2F" w:rsidRDefault="00FC4812" w:rsidP="00827B51">
            <w:pPr>
              <w:pStyle w:val="ConsPlusNormal"/>
              <w:jc w:val="center"/>
            </w:pPr>
            <w:r w:rsidRPr="00773E2F">
              <w:t>4</w:t>
            </w:r>
          </w:p>
        </w:tc>
        <w:tc>
          <w:tcPr>
            <w:tcW w:w="964" w:type="dxa"/>
          </w:tcPr>
          <w:p w:rsidR="00FC4812" w:rsidRPr="00773E2F" w:rsidRDefault="00FC4812" w:rsidP="00827B51">
            <w:pPr>
              <w:pStyle w:val="ConsPlusNormal"/>
              <w:jc w:val="center"/>
            </w:pPr>
            <w:r w:rsidRPr="00773E2F">
              <w:t>5</w:t>
            </w:r>
          </w:p>
        </w:tc>
        <w:tc>
          <w:tcPr>
            <w:tcW w:w="1077" w:type="dxa"/>
          </w:tcPr>
          <w:p w:rsidR="00FC4812" w:rsidRPr="00773E2F" w:rsidRDefault="00FC4812" w:rsidP="00827B51">
            <w:pPr>
              <w:pStyle w:val="ConsPlusNormal"/>
              <w:jc w:val="center"/>
            </w:pPr>
            <w:r w:rsidRPr="00773E2F">
              <w:t>6</w:t>
            </w:r>
          </w:p>
        </w:tc>
        <w:tc>
          <w:tcPr>
            <w:tcW w:w="624" w:type="dxa"/>
          </w:tcPr>
          <w:p w:rsidR="00FC4812" w:rsidRPr="00773E2F" w:rsidRDefault="00FC4812" w:rsidP="00827B51">
            <w:pPr>
              <w:pStyle w:val="ConsPlusNormal"/>
              <w:jc w:val="center"/>
            </w:pPr>
            <w:r w:rsidRPr="00773E2F">
              <w:t>7</w:t>
            </w:r>
          </w:p>
        </w:tc>
        <w:tc>
          <w:tcPr>
            <w:tcW w:w="737" w:type="dxa"/>
          </w:tcPr>
          <w:p w:rsidR="00FC4812" w:rsidRPr="00773E2F" w:rsidRDefault="00FC4812" w:rsidP="00827B51">
            <w:pPr>
              <w:pStyle w:val="ConsPlusNormal"/>
              <w:jc w:val="center"/>
            </w:pPr>
            <w:r w:rsidRPr="00773E2F">
              <w:t>8</w:t>
            </w:r>
          </w:p>
        </w:tc>
        <w:tc>
          <w:tcPr>
            <w:tcW w:w="1020" w:type="dxa"/>
          </w:tcPr>
          <w:p w:rsidR="00FC4812" w:rsidRPr="00773E2F" w:rsidRDefault="00FC4812" w:rsidP="00827B51">
            <w:pPr>
              <w:pStyle w:val="ConsPlusNormal"/>
              <w:jc w:val="center"/>
            </w:pPr>
            <w:r w:rsidRPr="00773E2F">
              <w:t>9</w:t>
            </w:r>
          </w:p>
        </w:tc>
        <w:tc>
          <w:tcPr>
            <w:tcW w:w="680" w:type="dxa"/>
          </w:tcPr>
          <w:p w:rsidR="00FC4812" w:rsidRPr="00773E2F" w:rsidRDefault="00FC4812" w:rsidP="00827B51">
            <w:pPr>
              <w:pStyle w:val="ConsPlusNormal"/>
              <w:jc w:val="center"/>
            </w:pPr>
            <w:r w:rsidRPr="00773E2F">
              <w:t>10</w:t>
            </w:r>
          </w:p>
        </w:tc>
        <w:tc>
          <w:tcPr>
            <w:tcW w:w="850" w:type="dxa"/>
          </w:tcPr>
          <w:p w:rsidR="00FC4812" w:rsidRPr="00773E2F" w:rsidRDefault="00FC4812" w:rsidP="00827B51">
            <w:pPr>
              <w:pStyle w:val="ConsPlusNormal"/>
              <w:jc w:val="center"/>
            </w:pPr>
            <w:r w:rsidRPr="00773E2F">
              <w:t>11</w:t>
            </w:r>
          </w:p>
        </w:tc>
        <w:tc>
          <w:tcPr>
            <w:tcW w:w="1020" w:type="dxa"/>
          </w:tcPr>
          <w:p w:rsidR="00FC4812" w:rsidRPr="00773E2F" w:rsidRDefault="00FC4812" w:rsidP="00827B51">
            <w:pPr>
              <w:pStyle w:val="ConsPlusNormal"/>
              <w:jc w:val="center"/>
            </w:pPr>
            <w:r w:rsidRPr="00773E2F">
              <w:t>12</w:t>
            </w:r>
          </w:p>
        </w:tc>
        <w:tc>
          <w:tcPr>
            <w:tcW w:w="680" w:type="dxa"/>
          </w:tcPr>
          <w:p w:rsidR="00FC4812" w:rsidRPr="00773E2F" w:rsidRDefault="00FC4812" w:rsidP="00827B51">
            <w:pPr>
              <w:pStyle w:val="ConsPlusNormal"/>
              <w:jc w:val="center"/>
            </w:pPr>
            <w:r w:rsidRPr="00773E2F">
              <w:t>13</w:t>
            </w:r>
          </w:p>
        </w:tc>
        <w:tc>
          <w:tcPr>
            <w:tcW w:w="794" w:type="dxa"/>
            <w:tcBorders>
              <w:right w:val="nil"/>
            </w:tcBorders>
          </w:tcPr>
          <w:p w:rsidR="00FC4812" w:rsidRPr="00773E2F" w:rsidRDefault="00FC4812" w:rsidP="00827B51">
            <w:pPr>
              <w:pStyle w:val="ConsPlusNormal"/>
              <w:jc w:val="center"/>
            </w:pPr>
            <w:r w:rsidRPr="00773E2F">
              <w:t>14</w:t>
            </w:r>
          </w:p>
        </w:tc>
      </w:tr>
      <w:tr w:rsidR="00FC4812" w:rsidRPr="00773E2F" w:rsidTr="00827B51">
        <w:tblPrEx>
          <w:tblBorders>
            <w:left w:val="single" w:sz="4" w:space="0" w:color="auto"/>
            <w:right w:val="single" w:sz="4" w:space="0" w:color="auto"/>
          </w:tblBorders>
        </w:tblPrEx>
        <w:tc>
          <w:tcPr>
            <w:tcW w:w="79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964" w:type="dxa"/>
          </w:tcPr>
          <w:p w:rsidR="00FC4812" w:rsidRPr="00773E2F" w:rsidRDefault="00FC4812" w:rsidP="00827B51">
            <w:pPr>
              <w:pStyle w:val="ConsPlusNormal"/>
            </w:pPr>
          </w:p>
        </w:tc>
        <w:tc>
          <w:tcPr>
            <w:tcW w:w="107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020"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850" w:type="dxa"/>
          </w:tcPr>
          <w:p w:rsidR="00FC4812" w:rsidRPr="00773E2F" w:rsidRDefault="00FC4812" w:rsidP="00827B51">
            <w:pPr>
              <w:pStyle w:val="ConsPlusNormal"/>
            </w:pPr>
          </w:p>
        </w:tc>
        <w:tc>
          <w:tcPr>
            <w:tcW w:w="1020"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r>
      <w:tr w:rsidR="00FC4812" w:rsidRPr="00773E2F" w:rsidTr="00827B51">
        <w:tblPrEx>
          <w:tblBorders>
            <w:left w:val="single" w:sz="4" w:space="0" w:color="auto"/>
            <w:right w:val="single" w:sz="4" w:space="0" w:color="auto"/>
          </w:tblBorders>
        </w:tblPrEx>
        <w:tc>
          <w:tcPr>
            <w:tcW w:w="79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964" w:type="dxa"/>
          </w:tcPr>
          <w:p w:rsidR="00FC4812" w:rsidRPr="00773E2F" w:rsidRDefault="00FC4812" w:rsidP="00827B51">
            <w:pPr>
              <w:pStyle w:val="ConsPlusNormal"/>
            </w:pPr>
          </w:p>
        </w:tc>
        <w:tc>
          <w:tcPr>
            <w:tcW w:w="107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020"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850" w:type="dxa"/>
          </w:tcPr>
          <w:p w:rsidR="00FC4812" w:rsidRPr="00773E2F" w:rsidRDefault="00FC4812" w:rsidP="00827B51">
            <w:pPr>
              <w:pStyle w:val="ConsPlusNormal"/>
            </w:pPr>
          </w:p>
        </w:tc>
        <w:tc>
          <w:tcPr>
            <w:tcW w:w="1020"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r>
      <w:tr w:rsidR="00FC4812" w:rsidRPr="00773E2F" w:rsidTr="00827B51">
        <w:tblPrEx>
          <w:tblBorders>
            <w:left w:val="single" w:sz="4" w:space="0" w:color="auto"/>
            <w:right w:val="single" w:sz="4" w:space="0" w:color="auto"/>
          </w:tblBorders>
        </w:tblPrEx>
        <w:tc>
          <w:tcPr>
            <w:tcW w:w="79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964" w:type="dxa"/>
          </w:tcPr>
          <w:p w:rsidR="00FC4812" w:rsidRPr="00773E2F" w:rsidRDefault="00FC4812" w:rsidP="00827B51">
            <w:pPr>
              <w:pStyle w:val="ConsPlusNormal"/>
            </w:pPr>
          </w:p>
        </w:tc>
        <w:tc>
          <w:tcPr>
            <w:tcW w:w="107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020"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850" w:type="dxa"/>
          </w:tcPr>
          <w:p w:rsidR="00FC4812" w:rsidRPr="00773E2F" w:rsidRDefault="00FC4812" w:rsidP="00827B51">
            <w:pPr>
              <w:pStyle w:val="ConsPlusNormal"/>
            </w:pPr>
          </w:p>
        </w:tc>
        <w:tc>
          <w:tcPr>
            <w:tcW w:w="1020"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2948" w:type="dxa"/>
            <w:gridSpan w:val="4"/>
            <w:tcBorders>
              <w:left w:val="nil"/>
              <w:bottom w:val="nil"/>
            </w:tcBorders>
          </w:tcPr>
          <w:p w:rsidR="00FC4812" w:rsidRPr="00773E2F" w:rsidRDefault="00FC4812" w:rsidP="00827B51">
            <w:pPr>
              <w:pStyle w:val="ConsPlusNormal"/>
              <w:jc w:val="right"/>
            </w:pPr>
            <w:r w:rsidRPr="00773E2F">
              <w:t>Итого по коду БК</w:t>
            </w:r>
          </w:p>
        </w:tc>
        <w:tc>
          <w:tcPr>
            <w:tcW w:w="964" w:type="dxa"/>
          </w:tcPr>
          <w:p w:rsidR="00FC4812" w:rsidRPr="00773E2F" w:rsidRDefault="00FC4812" w:rsidP="00827B51">
            <w:pPr>
              <w:pStyle w:val="ConsPlusNormal"/>
            </w:pPr>
          </w:p>
        </w:tc>
        <w:tc>
          <w:tcPr>
            <w:tcW w:w="1077"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020"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850" w:type="dxa"/>
            <w:vAlign w:val="bottom"/>
          </w:tcPr>
          <w:p w:rsidR="00FC4812" w:rsidRPr="00773E2F" w:rsidRDefault="00FC4812" w:rsidP="00827B51">
            <w:pPr>
              <w:pStyle w:val="ConsPlusNormal"/>
              <w:jc w:val="center"/>
            </w:pPr>
            <w:r w:rsidRPr="00773E2F">
              <w:t>x</w:t>
            </w:r>
          </w:p>
        </w:tc>
        <w:tc>
          <w:tcPr>
            <w:tcW w:w="1020"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94" w:type="dxa"/>
            <w:vAlign w:val="bottom"/>
          </w:tcPr>
          <w:p w:rsidR="00FC4812" w:rsidRPr="00773E2F" w:rsidRDefault="00FC4812" w:rsidP="00827B51">
            <w:pPr>
              <w:pStyle w:val="ConsPlusNormal"/>
              <w:jc w:val="center"/>
            </w:pPr>
            <w:r w:rsidRPr="00773E2F">
              <w:t>x</w:t>
            </w:r>
          </w:p>
        </w:tc>
      </w:tr>
      <w:tr w:rsidR="00FC4812" w:rsidRPr="00773E2F" w:rsidTr="00827B51">
        <w:tblPrEx>
          <w:tblBorders>
            <w:right w:val="single" w:sz="4" w:space="0" w:color="auto"/>
          </w:tblBorders>
        </w:tblPrEx>
        <w:tc>
          <w:tcPr>
            <w:tcW w:w="2948" w:type="dxa"/>
            <w:gridSpan w:val="4"/>
            <w:tcBorders>
              <w:top w:val="nil"/>
              <w:left w:val="nil"/>
              <w:bottom w:val="nil"/>
              <w:right w:val="nil"/>
            </w:tcBorders>
          </w:tcPr>
          <w:p w:rsidR="00FC4812" w:rsidRPr="00773E2F" w:rsidRDefault="00FC4812" w:rsidP="00827B51">
            <w:pPr>
              <w:pStyle w:val="ConsPlusNormal"/>
            </w:pPr>
          </w:p>
        </w:tc>
        <w:tc>
          <w:tcPr>
            <w:tcW w:w="964" w:type="dxa"/>
            <w:tcBorders>
              <w:left w:val="nil"/>
              <w:bottom w:val="nil"/>
            </w:tcBorders>
          </w:tcPr>
          <w:p w:rsidR="00FC4812" w:rsidRPr="00773E2F" w:rsidRDefault="00FC4812" w:rsidP="00827B51">
            <w:pPr>
              <w:pStyle w:val="ConsPlusNormal"/>
              <w:jc w:val="right"/>
            </w:pPr>
            <w:r w:rsidRPr="00773E2F">
              <w:t>Всего</w:t>
            </w:r>
          </w:p>
        </w:tc>
        <w:tc>
          <w:tcPr>
            <w:tcW w:w="1077"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020"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850" w:type="dxa"/>
            <w:vAlign w:val="bottom"/>
          </w:tcPr>
          <w:p w:rsidR="00FC4812" w:rsidRPr="00773E2F" w:rsidRDefault="00FC4812" w:rsidP="00827B51">
            <w:pPr>
              <w:pStyle w:val="ConsPlusNormal"/>
              <w:jc w:val="center"/>
            </w:pPr>
            <w:r w:rsidRPr="00773E2F">
              <w:t>x</w:t>
            </w:r>
          </w:p>
        </w:tc>
        <w:tc>
          <w:tcPr>
            <w:tcW w:w="1020"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94" w:type="dxa"/>
            <w:vAlign w:val="bottom"/>
          </w:tcPr>
          <w:p w:rsidR="00FC4812" w:rsidRPr="00773E2F" w:rsidRDefault="00FC4812" w:rsidP="00827B51">
            <w:pPr>
              <w:pStyle w:val="ConsPlusNormal"/>
              <w:jc w:val="center"/>
            </w:pPr>
            <w:r w:rsidRPr="00773E2F">
              <w:t>x</w:t>
            </w:r>
          </w:p>
        </w:tc>
      </w:tr>
    </w:tbl>
    <w:p w:rsidR="00FC4812" w:rsidRPr="00773E2F" w:rsidRDefault="00FC4812" w:rsidP="00FC4812">
      <w:pPr>
        <w:pStyle w:val="ConsPlusNormal"/>
        <w:jc w:val="both"/>
      </w:pP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Раздел 2. Лимиты бюджетных обязательств по расходам получателя бюджетных средств &lt;***&gt;</w:t>
      </w:r>
    </w:p>
    <w:p w:rsidR="00FC4812" w:rsidRPr="00773E2F" w:rsidRDefault="00FC4812" w:rsidP="00FC481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FC4812" w:rsidRPr="00773E2F" w:rsidTr="00827B51">
        <w:tc>
          <w:tcPr>
            <w:tcW w:w="1814" w:type="dxa"/>
            <w:vMerge w:val="restart"/>
            <w:tcBorders>
              <w:left w:val="nil"/>
            </w:tcBorders>
          </w:tcPr>
          <w:p w:rsidR="00FC4812" w:rsidRPr="00773E2F" w:rsidRDefault="00FC4812" w:rsidP="00827B51">
            <w:pPr>
              <w:pStyle w:val="ConsPlusNormal"/>
              <w:jc w:val="center"/>
            </w:pPr>
            <w:r w:rsidRPr="00773E2F">
              <w:lastRenderedPageBreak/>
              <w:t>Наименование показателя</w:t>
            </w:r>
          </w:p>
        </w:tc>
        <w:tc>
          <w:tcPr>
            <w:tcW w:w="624" w:type="dxa"/>
            <w:vMerge w:val="restart"/>
          </w:tcPr>
          <w:p w:rsidR="00FC4812" w:rsidRPr="00773E2F" w:rsidRDefault="00FC4812" w:rsidP="00827B51">
            <w:pPr>
              <w:pStyle w:val="ConsPlusNormal"/>
              <w:jc w:val="center"/>
            </w:pPr>
            <w:r w:rsidRPr="00773E2F">
              <w:t>Код строки</w:t>
            </w:r>
          </w:p>
        </w:tc>
        <w:tc>
          <w:tcPr>
            <w:tcW w:w="2609" w:type="dxa"/>
            <w:gridSpan w:val="4"/>
            <w:vMerge w:val="restart"/>
          </w:tcPr>
          <w:p w:rsidR="00FC4812" w:rsidRPr="00773E2F" w:rsidRDefault="00FC4812" w:rsidP="00827B51">
            <w:pPr>
              <w:pStyle w:val="ConsPlusNormal"/>
              <w:jc w:val="center"/>
            </w:pPr>
            <w:r w:rsidRPr="00773E2F">
              <w:t>Код по бюджетной классификации Российской Федерации</w:t>
            </w:r>
          </w:p>
        </w:tc>
        <w:tc>
          <w:tcPr>
            <w:tcW w:w="907" w:type="dxa"/>
            <w:vMerge w:val="restart"/>
          </w:tcPr>
          <w:p w:rsidR="00FC4812" w:rsidRPr="00773E2F" w:rsidRDefault="00FC4812" w:rsidP="00827B51">
            <w:pPr>
              <w:pStyle w:val="ConsPlusNormal"/>
              <w:jc w:val="center"/>
            </w:pPr>
            <w:r w:rsidRPr="00773E2F">
              <w:t>Код аналитического показателя &lt;****&gt;</w:t>
            </w:r>
          </w:p>
        </w:tc>
        <w:tc>
          <w:tcPr>
            <w:tcW w:w="7880" w:type="dxa"/>
            <w:gridSpan w:val="9"/>
            <w:tcBorders>
              <w:right w:val="nil"/>
            </w:tcBorders>
          </w:tcPr>
          <w:p w:rsidR="00FC4812" w:rsidRPr="00773E2F" w:rsidRDefault="00FC4812" w:rsidP="00827B51">
            <w:pPr>
              <w:pStyle w:val="ConsPlusNormal"/>
              <w:jc w:val="center"/>
            </w:pPr>
            <w:r w:rsidRPr="00773E2F">
              <w:t>Сумма</w:t>
            </w:r>
          </w:p>
        </w:tc>
      </w:tr>
      <w:tr w:rsidR="00FC4812" w:rsidRPr="00773E2F" w:rsidTr="00827B51">
        <w:tc>
          <w:tcPr>
            <w:tcW w:w="181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2609" w:type="dxa"/>
            <w:gridSpan w:val="4"/>
            <w:vMerge/>
          </w:tcPr>
          <w:p w:rsidR="00FC4812" w:rsidRPr="00773E2F" w:rsidRDefault="00FC4812" w:rsidP="00827B51">
            <w:pPr>
              <w:rPr>
                <w:sz w:val="20"/>
                <w:szCs w:val="20"/>
              </w:rPr>
            </w:pPr>
          </w:p>
        </w:tc>
        <w:tc>
          <w:tcPr>
            <w:tcW w:w="907" w:type="dxa"/>
            <w:vMerge/>
          </w:tcPr>
          <w:p w:rsidR="00FC4812" w:rsidRPr="00773E2F" w:rsidRDefault="00FC4812" w:rsidP="00827B51">
            <w:pPr>
              <w:rPr>
                <w:sz w:val="20"/>
                <w:szCs w:val="20"/>
              </w:rPr>
            </w:pPr>
          </w:p>
        </w:tc>
        <w:tc>
          <w:tcPr>
            <w:tcW w:w="2608"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текущий финансовый год)</w:t>
            </w:r>
          </w:p>
        </w:tc>
        <w:tc>
          <w:tcPr>
            <w:tcW w:w="2608"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первый год планового периода)</w:t>
            </w:r>
          </w:p>
        </w:tc>
        <w:tc>
          <w:tcPr>
            <w:tcW w:w="2664" w:type="dxa"/>
            <w:gridSpan w:val="3"/>
            <w:tcBorders>
              <w:right w:val="nil"/>
            </w:tcBorders>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второй год планового периода)</w:t>
            </w:r>
          </w:p>
        </w:tc>
      </w:tr>
      <w:tr w:rsidR="00FC4812" w:rsidRPr="00773E2F" w:rsidTr="00827B51">
        <w:tc>
          <w:tcPr>
            <w:tcW w:w="181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624" w:type="dxa"/>
          </w:tcPr>
          <w:p w:rsidR="00FC4812" w:rsidRPr="00773E2F" w:rsidRDefault="00FC4812" w:rsidP="00827B51">
            <w:pPr>
              <w:pStyle w:val="ConsPlusNormal"/>
              <w:jc w:val="center"/>
            </w:pPr>
            <w:r w:rsidRPr="00773E2F">
              <w:t>раздел</w:t>
            </w:r>
          </w:p>
        </w:tc>
        <w:tc>
          <w:tcPr>
            <w:tcW w:w="624" w:type="dxa"/>
          </w:tcPr>
          <w:p w:rsidR="00FC4812" w:rsidRPr="00773E2F" w:rsidRDefault="00FC4812" w:rsidP="00827B51">
            <w:pPr>
              <w:pStyle w:val="ConsPlusNormal"/>
              <w:jc w:val="center"/>
            </w:pPr>
            <w:r w:rsidRPr="00773E2F">
              <w:t>подраздел</w:t>
            </w:r>
          </w:p>
        </w:tc>
        <w:tc>
          <w:tcPr>
            <w:tcW w:w="737" w:type="dxa"/>
          </w:tcPr>
          <w:p w:rsidR="00FC4812" w:rsidRPr="00773E2F" w:rsidRDefault="00FC4812" w:rsidP="00827B51">
            <w:pPr>
              <w:pStyle w:val="ConsPlusNormal"/>
              <w:jc w:val="center"/>
            </w:pPr>
            <w:r w:rsidRPr="00773E2F">
              <w:t>целевая статья</w:t>
            </w:r>
          </w:p>
        </w:tc>
        <w:tc>
          <w:tcPr>
            <w:tcW w:w="624" w:type="dxa"/>
          </w:tcPr>
          <w:p w:rsidR="00FC4812" w:rsidRPr="00773E2F" w:rsidRDefault="00FC4812" w:rsidP="00827B51">
            <w:pPr>
              <w:pStyle w:val="ConsPlusNormal"/>
              <w:jc w:val="center"/>
            </w:pPr>
            <w:r w:rsidRPr="00773E2F">
              <w:t>вид расходов</w:t>
            </w:r>
          </w:p>
        </w:tc>
        <w:tc>
          <w:tcPr>
            <w:tcW w:w="907" w:type="dxa"/>
            <w:vMerge/>
          </w:tcPr>
          <w:p w:rsidR="00FC4812" w:rsidRPr="00773E2F" w:rsidRDefault="00FC4812" w:rsidP="00827B51">
            <w:pPr>
              <w:rPr>
                <w:sz w:val="20"/>
                <w:szCs w:val="20"/>
              </w:rPr>
            </w:pPr>
          </w:p>
        </w:tc>
        <w:tc>
          <w:tcPr>
            <w:tcW w:w="1304" w:type="dxa"/>
          </w:tcPr>
          <w:p w:rsidR="00FC4812" w:rsidRPr="00773E2F" w:rsidRDefault="00FC4812" w:rsidP="00827B51">
            <w:pPr>
              <w:pStyle w:val="ConsPlusNormal"/>
              <w:jc w:val="center"/>
            </w:pPr>
            <w:r w:rsidRPr="00773E2F">
              <w:t>в рублях (рублевом эквиваленте)</w:t>
            </w:r>
          </w:p>
        </w:tc>
        <w:tc>
          <w:tcPr>
            <w:tcW w:w="624" w:type="dxa"/>
          </w:tcPr>
          <w:p w:rsidR="00FC4812" w:rsidRPr="00773E2F" w:rsidRDefault="00FC4812" w:rsidP="00827B51">
            <w:pPr>
              <w:pStyle w:val="ConsPlusNormal"/>
              <w:jc w:val="center"/>
            </w:pPr>
            <w:r w:rsidRPr="00773E2F">
              <w:t>в валюте</w:t>
            </w:r>
          </w:p>
        </w:tc>
        <w:tc>
          <w:tcPr>
            <w:tcW w:w="680" w:type="dxa"/>
          </w:tcPr>
          <w:p w:rsidR="00FC4812" w:rsidRPr="00773E2F" w:rsidRDefault="00FC4812" w:rsidP="00827B51">
            <w:pPr>
              <w:pStyle w:val="ConsPlusNormal"/>
              <w:jc w:val="center"/>
            </w:pPr>
            <w:r w:rsidRPr="00773E2F">
              <w:t>код валюты по ОКВ</w:t>
            </w:r>
          </w:p>
        </w:tc>
        <w:tc>
          <w:tcPr>
            <w:tcW w:w="1304" w:type="dxa"/>
          </w:tcPr>
          <w:p w:rsidR="00FC4812" w:rsidRPr="00773E2F" w:rsidRDefault="00FC4812" w:rsidP="00827B51">
            <w:pPr>
              <w:pStyle w:val="ConsPlusNormal"/>
              <w:jc w:val="center"/>
            </w:pPr>
            <w:r w:rsidRPr="00773E2F">
              <w:t>в рублях (рублевом эквиваленте)</w:t>
            </w:r>
          </w:p>
        </w:tc>
        <w:tc>
          <w:tcPr>
            <w:tcW w:w="567" w:type="dxa"/>
          </w:tcPr>
          <w:p w:rsidR="00FC4812" w:rsidRPr="00773E2F" w:rsidRDefault="00FC4812" w:rsidP="00827B51">
            <w:pPr>
              <w:pStyle w:val="ConsPlusNormal"/>
              <w:jc w:val="center"/>
            </w:pPr>
            <w:r w:rsidRPr="00773E2F">
              <w:t>в валюте</w:t>
            </w:r>
          </w:p>
        </w:tc>
        <w:tc>
          <w:tcPr>
            <w:tcW w:w="737" w:type="dxa"/>
          </w:tcPr>
          <w:p w:rsidR="00FC4812" w:rsidRPr="00773E2F" w:rsidRDefault="00FC4812" w:rsidP="00827B51">
            <w:pPr>
              <w:pStyle w:val="ConsPlusNormal"/>
              <w:jc w:val="center"/>
            </w:pPr>
            <w:r w:rsidRPr="00773E2F">
              <w:t>код валюты по ОКВ</w:t>
            </w:r>
          </w:p>
        </w:tc>
        <w:tc>
          <w:tcPr>
            <w:tcW w:w="1247" w:type="dxa"/>
          </w:tcPr>
          <w:p w:rsidR="00FC4812" w:rsidRPr="00773E2F" w:rsidRDefault="00FC4812" w:rsidP="00827B51">
            <w:pPr>
              <w:pStyle w:val="ConsPlusNormal"/>
              <w:jc w:val="center"/>
            </w:pPr>
            <w:r w:rsidRPr="00773E2F">
              <w:t>в рублях (рублевом эквиваленте)</w:t>
            </w:r>
          </w:p>
        </w:tc>
        <w:tc>
          <w:tcPr>
            <w:tcW w:w="680" w:type="dxa"/>
          </w:tcPr>
          <w:p w:rsidR="00FC4812" w:rsidRPr="00773E2F" w:rsidRDefault="00FC4812" w:rsidP="00827B51">
            <w:pPr>
              <w:pStyle w:val="ConsPlusNormal"/>
              <w:jc w:val="center"/>
            </w:pPr>
            <w:r w:rsidRPr="00773E2F">
              <w:t>в валюте</w:t>
            </w:r>
          </w:p>
        </w:tc>
        <w:tc>
          <w:tcPr>
            <w:tcW w:w="737" w:type="dxa"/>
            <w:tcBorders>
              <w:right w:val="nil"/>
            </w:tcBorders>
          </w:tcPr>
          <w:p w:rsidR="00FC4812" w:rsidRPr="00773E2F" w:rsidRDefault="00FC4812" w:rsidP="00827B51">
            <w:pPr>
              <w:pStyle w:val="ConsPlusNormal"/>
              <w:jc w:val="center"/>
            </w:pPr>
            <w:r w:rsidRPr="00773E2F">
              <w:t>код валюты по ОКВ</w:t>
            </w:r>
          </w:p>
        </w:tc>
      </w:tr>
      <w:tr w:rsidR="00FC4812" w:rsidRPr="00773E2F" w:rsidTr="00827B51">
        <w:tc>
          <w:tcPr>
            <w:tcW w:w="1814" w:type="dxa"/>
            <w:tcBorders>
              <w:left w:val="nil"/>
            </w:tcBorders>
          </w:tcPr>
          <w:p w:rsidR="00FC4812" w:rsidRPr="00773E2F" w:rsidRDefault="00FC4812" w:rsidP="00827B51">
            <w:pPr>
              <w:pStyle w:val="ConsPlusNormal"/>
              <w:jc w:val="center"/>
            </w:pPr>
            <w:r w:rsidRPr="00773E2F">
              <w:t>1</w:t>
            </w:r>
          </w:p>
        </w:tc>
        <w:tc>
          <w:tcPr>
            <w:tcW w:w="624" w:type="dxa"/>
          </w:tcPr>
          <w:p w:rsidR="00FC4812" w:rsidRPr="00773E2F" w:rsidRDefault="00FC4812" w:rsidP="00827B51">
            <w:pPr>
              <w:pStyle w:val="ConsPlusNormal"/>
              <w:jc w:val="center"/>
            </w:pPr>
            <w:r w:rsidRPr="00773E2F">
              <w:t>2</w:t>
            </w:r>
          </w:p>
        </w:tc>
        <w:tc>
          <w:tcPr>
            <w:tcW w:w="624" w:type="dxa"/>
          </w:tcPr>
          <w:p w:rsidR="00FC4812" w:rsidRPr="00773E2F" w:rsidRDefault="00FC4812" w:rsidP="00827B51">
            <w:pPr>
              <w:pStyle w:val="ConsPlusNormal"/>
              <w:jc w:val="center"/>
            </w:pPr>
            <w:r w:rsidRPr="00773E2F">
              <w:t>3</w:t>
            </w:r>
          </w:p>
        </w:tc>
        <w:tc>
          <w:tcPr>
            <w:tcW w:w="624" w:type="dxa"/>
          </w:tcPr>
          <w:p w:rsidR="00FC4812" w:rsidRPr="00773E2F" w:rsidRDefault="00FC4812" w:rsidP="00827B51">
            <w:pPr>
              <w:pStyle w:val="ConsPlusNormal"/>
              <w:jc w:val="center"/>
            </w:pPr>
            <w:r w:rsidRPr="00773E2F">
              <w:t>4</w:t>
            </w:r>
          </w:p>
        </w:tc>
        <w:tc>
          <w:tcPr>
            <w:tcW w:w="737" w:type="dxa"/>
          </w:tcPr>
          <w:p w:rsidR="00FC4812" w:rsidRPr="00773E2F" w:rsidRDefault="00FC4812" w:rsidP="00827B51">
            <w:pPr>
              <w:pStyle w:val="ConsPlusNormal"/>
              <w:jc w:val="center"/>
            </w:pPr>
            <w:r w:rsidRPr="00773E2F">
              <w:t>5</w:t>
            </w:r>
          </w:p>
        </w:tc>
        <w:tc>
          <w:tcPr>
            <w:tcW w:w="624" w:type="dxa"/>
          </w:tcPr>
          <w:p w:rsidR="00FC4812" w:rsidRPr="00773E2F" w:rsidRDefault="00FC4812" w:rsidP="00827B51">
            <w:pPr>
              <w:pStyle w:val="ConsPlusNormal"/>
              <w:jc w:val="center"/>
            </w:pPr>
            <w:r w:rsidRPr="00773E2F">
              <w:t>6</w:t>
            </w:r>
          </w:p>
        </w:tc>
        <w:tc>
          <w:tcPr>
            <w:tcW w:w="907" w:type="dxa"/>
          </w:tcPr>
          <w:p w:rsidR="00FC4812" w:rsidRPr="00773E2F" w:rsidRDefault="00FC4812" w:rsidP="00827B51">
            <w:pPr>
              <w:pStyle w:val="ConsPlusNormal"/>
              <w:jc w:val="center"/>
            </w:pPr>
            <w:r w:rsidRPr="00773E2F">
              <w:t>7</w:t>
            </w:r>
          </w:p>
        </w:tc>
        <w:tc>
          <w:tcPr>
            <w:tcW w:w="1304" w:type="dxa"/>
          </w:tcPr>
          <w:p w:rsidR="00FC4812" w:rsidRPr="00773E2F" w:rsidRDefault="00FC4812" w:rsidP="00827B51">
            <w:pPr>
              <w:pStyle w:val="ConsPlusNormal"/>
              <w:jc w:val="center"/>
            </w:pPr>
            <w:r w:rsidRPr="00773E2F">
              <w:t>8</w:t>
            </w:r>
          </w:p>
        </w:tc>
        <w:tc>
          <w:tcPr>
            <w:tcW w:w="624" w:type="dxa"/>
          </w:tcPr>
          <w:p w:rsidR="00FC4812" w:rsidRPr="00773E2F" w:rsidRDefault="00FC4812" w:rsidP="00827B51">
            <w:pPr>
              <w:pStyle w:val="ConsPlusNormal"/>
              <w:jc w:val="center"/>
            </w:pPr>
            <w:r w:rsidRPr="00773E2F">
              <w:t>9</w:t>
            </w:r>
          </w:p>
        </w:tc>
        <w:tc>
          <w:tcPr>
            <w:tcW w:w="680" w:type="dxa"/>
          </w:tcPr>
          <w:p w:rsidR="00FC4812" w:rsidRPr="00773E2F" w:rsidRDefault="00FC4812" w:rsidP="00827B51">
            <w:pPr>
              <w:pStyle w:val="ConsPlusNormal"/>
              <w:jc w:val="center"/>
            </w:pPr>
            <w:r w:rsidRPr="00773E2F">
              <w:t>10</w:t>
            </w:r>
          </w:p>
        </w:tc>
        <w:tc>
          <w:tcPr>
            <w:tcW w:w="1304" w:type="dxa"/>
          </w:tcPr>
          <w:p w:rsidR="00FC4812" w:rsidRPr="00773E2F" w:rsidRDefault="00FC4812" w:rsidP="00827B51">
            <w:pPr>
              <w:pStyle w:val="ConsPlusNormal"/>
              <w:jc w:val="center"/>
            </w:pPr>
            <w:r w:rsidRPr="00773E2F">
              <w:t>11</w:t>
            </w:r>
          </w:p>
        </w:tc>
        <w:tc>
          <w:tcPr>
            <w:tcW w:w="567" w:type="dxa"/>
          </w:tcPr>
          <w:p w:rsidR="00FC4812" w:rsidRPr="00773E2F" w:rsidRDefault="00FC4812" w:rsidP="00827B51">
            <w:pPr>
              <w:pStyle w:val="ConsPlusNormal"/>
              <w:jc w:val="center"/>
            </w:pPr>
            <w:r w:rsidRPr="00773E2F">
              <w:t>12</w:t>
            </w:r>
          </w:p>
        </w:tc>
        <w:tc>
          <w:tcPr>
            <w:tcW w:w="737" w:type="dxa"/>
          </w:tcPr>
          <w:p w:rsidR="00FC4812" w:rsidRPr="00773E2F" w:rsidRDefault="00FC4812" w:rsidP="00827B51">
            <w:pPr>
              <w:pStyle w:val="ConsPlusNormal"/>
              <w:jc w:val="center"/>
            </w:pPr>
            <w:r w:rsidRPr="00773E2F">
              <w:t>13</w:t>
            </w:r>
          </w:p>
        </w:tc>
        <w:tc>
          <w:tcPr>
            <w:tcW w:w="1247" w:type="dxa"/>
          </w:tcPr>
          <w:p w:rsidR="00FC4812" w:rsidRPr="00773E2F" w:rsidRDefault="00FC4812" w:rsidP="00827B51">
            <w:pPr>
              <w:pStyle w:val="ConsPlusNormal"/>
              <w:jc w:val="center"/>
            </w:pPr>
            <w:r w:rsidRPr="00773E2F">
              <w:t>14</w:t>
            </w:r>
          </w:p>
        </w:tc>
        <w:tc>
          <w:tcPr>
            <w:tcW w:w="680" w:type="dxa"/>
          </w:tcPr>
          <w:p w:rsidR="00FC4812" w:rsidRPr="00773E2F" w:rsidRDefault="00FC4812" w:rsidP="00827B51">
            <w:pPr>
              <w:pStyle w:val="ConsPlusNormal"/>
              <w:jc w:val="center"/>
            </w:pPr>
            <w:r w:rsidRPr="00773E2F">
              <w:t>15</w:t>
            </w:r>
          </w:p>
        </w:tc>
        <w:tc>
          <w:tcPr>
            <w:tcW w:w="737" w:type="dxa"/>
            <w:tcBorders>
              <w:right w:val="nil"/>
            </w:tcBorders>
          </w:tcPr>
          <w:p w:rsidR="00FC4812" w:rsidRPr="00773E2F" w:rsidRDefault="00FC4812" w:rsidP="00827B51">
            <w:pPr>
              <w:pStyle w:val="ConsPlusNormal"/>
              <w:jc w:val="center"/>
            </w:pPr>
            <w:r w:rsidRPr="00773E2F">
              <w:t>16</w:t>
            </w:r>
          </w:p>
        </w:tc>
      </w:tr>
      <w:tr w:rsidR="00FC4812" w:rsidRPr="00773E2F" w:rsidTr="00827B51">
        <w:tblPrEx>
          <w:tblBorders>
            <w:right w:val="single" w:sz="4" w:space="0" w:color="auto"/>
          </w:tblBorders>
        </w:tblPrEx>
        <w:tc>
          <w:tcPr>
            <w:tcW w:w="181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247"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181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247"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2438" w:type="dxa"/>
            <w:gridSpan w:val="2"/>
            <w:tcBorders>
              <w:left w:val="nil"/>
              <w:bottom w:val="nil"/>
            </w:tcBorders>
          </w:tcPr>
          <w:p w:rsidR="00FC4812" w:rsidRPr="00773E2F" w:rsidRDefault="00FC4812" w:rsidP="00827B51">
            <w:pPr>
              <w:pStyle w:val="ConsPlusNormal"/>
              <w:jc w:val="right"/>
            </w:pPr>
            <w:r w:rsidRPr="00773E2F">
              <w:t>Итого по коду БК</w:t>
            </w: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304"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247"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r w:rsidR="00FC4812" w:rsidRPr="00773E2F" w:rsidTr="00827B51">
        <w:tblPrEx>
          <w:tblBorders>
            <w:right w:val="single" w:sz="4" w:space="0" w:color="auto"/>
          </w:tblBorders>
        </w:tblPrEx>
        <w:tc>
          <w:tcPr>
            <w:tcW w:w="2438" w:type="dxa"/>
            <w:gridSpan w:val="2"/>
            <w:tcBorders>
              <w:top w:val="nil"/>
              <w:left w:val="nil"/>
              <w:bottom w:val="nil"/>
              <w:right w:val="nil"/>
            </w:tcBorders>
          </w:tcPr>
          <w:p w:rsidR="00FC4812" w:rsidRPr="00773E2F" w:rsidRDefault="00FC4812" w:rsidP="00827B51">
            <w:pPr>
              <w:pStyle w:val="ConsPlusNormal"/>
            </w:pPr>
          </w:p>
        </w:tc>
        <w:tc>
          <w:tcPr>
            <w:tcW w:w="3516" w:type="dxa"/>
            <w:gridSpan w:val="5"/>
            <w:tcBorders>
              <w:left w:val="nil"/>
              <w:bottom w:val="nil"/>
            </w:tcBorders>
          </w:tcPr>
          <w:p w:rsidR="00FC4812" w:rsidRPr="00773E2F" w:rsidRDefault="00FC4812" w:rsidP="00827B51">
            <w:pPr>
              <w:pStyle w:val="ConsPlusNormal"/>
              <w:jc w:val="right"/>
            </w:pPr>
            <w:r w:rsidRPr="00773E2F">
              <w:t>Всего</w:t>
            </w:r>
          </w:p>
        </w:tc>
        <w:tc>
          <w:tcPr>
            <w:tcW w:w="1304"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304"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247"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bl>
    <w:p w:rsidR="00FC4812" w:rsidRPr="00773E2F" w:rsidRDefault="00FC4812" w:rsidP="00FC4812">
      <w:pPr>
        <w:pStyle w:val="ConsPlusNormal"/>
        <w:jc w:val="both"/>
      </w:pP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Раздел 3. Лимиты бюджетных обязательств по расходам на предоставление бюджетных инвестиций юридическим лицам,</w:t>
      </w: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субсидий бюджетным и автономным учреждениям, иным некоммерческим организациям, межбюджетных трансфертов,</w:t>
      </w: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субсидий юридическим лицам, индивидуальным предпринимателям, физическим лицам – производителям товаров, работ,</w:t>
      </w: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услуг, субсидий государственным корпорациям, компаниям, публично-правовым компаниям; осуществление платежей,</w:t>
      </w: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взносов, безвозмездных перечислений субъектам международного права; обслуживание государственного долга,</w:t>
      </w: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исполнение судебных актов, государственных гарантий Российской Федерации, а также по резервным расходам</w:t>
      </w:r>
    </w:p>
    <w:p w:rsidR="00FC4812" w:rsidRPr="00773E2F" w:rsidRDefault="00FC4812" w:rsidP="00FC481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FC4812" w:rsidRPr="00773E2F" w:rsidTr="00827B51">
        <w:tc>
          <w:tcPr>
            <w:tcW w:w="1814" w:type="dxa"/>
            <w:vMerge w:val="restart"/>
            <w:tcBorders>
              <w:left w:val="nil"/>
            </w:tcBorders>
          </w:tcPr>
          <w:p w:rsidR="00FC4812" w:rsidRPr="00773E2F" w:rsidRDefault="00FC4812" w:rsidP="00827B51">
            <w:pPr>
              <w:pStyle w:val="ConsPlusNormal"/>
              <w:jc w:val="center"/>
            </w:pPr>
            <w:r w:rsidRPr="00773E2F">
              <w:t>Наименование показателя</w:t>
            </w:r>
          </w:p>
        </w:tc>
        <w:tc>
          <w:tcPr>
            <w:tcW w:w="624" w:type="dxa"/>
            <w:vMerge w:val="restart"/>
          </w:tcPr>
          <w:p w:rsidR="00FC4812" w:rsidRPr="00773E2F" w:rsidRDefault="00FC4812" w:rsidP="00827B51">
            <w:pPr>
              <w:pStyle w:val="ConsPlusNormal"/>
              <w:jc w:val="center"/>
            </w:pPr>
            <w:r w:rsidRPr="00773E2F">
              <w:t>Код строки</w:t>
            </w:r>
          </w:p>
        </w:tc>
        <w:tc>
          <w:tcPr>
            <w:tcW w:w="2609" w:type="dxa"/>
            <w:gridSpan w:val="4"/>
            <w:vMerge w:val="restart"/>
          </w:tcPr>
          <w:p w:rsidR="00FC4812" w:rsidRPr="00773E2F" w:rsidRDefault="00FC4812" w:rsidP="00827B51">
            <w:pPr>
              <w:pStyle w:val="ConsPlusNormal"/>
              <w:jc w:val="center"/>
            </w:pPr>
            <w:r w:rsidRPr="00773E2F">
              <w:t>Код по бюджетной классификации Российской Федерации</w:t>
            </w:r>
          </w:p>
        </w:tc>
        <w:tc>
          <w:tcPr>
            <w:tcW w:w="907" w:type="dxa"/>
            <w:vMerge w:val="restart"/>
          </w:tcPr>
          <w:p w:rsidR="00FC4812" w:rsidRPr="00773E2F" w:rsidRDefault="00FC4812" w:rsidP="00827B51">
            <w:pPr>
              <w:pStyle w:val="ConsPlusNormal"/>
              <w:jc w:val="center"/>
            </w:pPr>
            <w:r w:rsidRPr="00773E2F">
              <w:t xml:space="preserve">Код аналитического </w:t>
            </w:r>
            <w:r w:rsidRPr="00773E2F">
              <w:lastRenderedPageBreak/>
              <w:t>показателя &lt;****&gt;</w:t>
            </w:r>
          </w:p>
        </w:tc>
        <w:tc>
          <w:tcPr>
            <w:tcW w:w="7880" w:type="dxa"/>
            <w:gridSpan w:val="9"/>
            <w:tcBorders>
              <w:right w:val="nil"/>
            </w:tcBorders>
          </w:tcPr>
          <w:p w:rsidR="00FC4812" w:rsidRPr="00773E2F" w:rsidRDefault="00FC4812" w:rsidP="00827B51">
            <w:pPr>
              <w:pStyle w:val="ConsPlusNormal"/>
              <w:jc w:val="center"/>
            </w:pPr>
            <w:r w:rsidRPr="00773E2F">
              <w:lastRenderedPageBreak/>
              <w:t>Сумма</w:t>
            </w:r>
          </w:p>
        </w:tc>
      </w:tr>
      <w:tr w:rsidR="00FC4812" w:rsidRPr="00773E2F" w:rsidTr="00827B51">
        <w:tc>
          <w:tcPr>
            <w:tcW w:w="181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2609" w:type="dxa"/>
            <w:gridSpan w:val="4"/>
            <w:vMerge/>
          </w:tcPr>
          <w:p w:rsidR="00FC4812" w:rsidRPr="00773E2F" w:rsidRDefault="00FC4812" w:rsidP="00827B51">
            <w:pPr>
              <w:rPr>
                <w:sz w:val="20"/>
                <w:szCs w:val="20"/>
              </w:rPr>
            </w:pPr>
          </w:p>
        </w:tc>
        <w:tc>
          <w:tcPr>
            <w:tcW w:w="907" w:type="dxa"/>
            <w:vMerge/>
          </w:tcPr>
          <w:p w:rsidR="00FC4812" w:rsidRPr="00773E2F" w:rsidRDefault="00FC4812" w:rsidP="00827B51">
            <w:pPr>
              <w:rPr>
                <w:sz w:val="20"/>
                <w:szCs w:val="20"/>
              </w:rPr>
            </w:pPr>
          </w:p>
        </w:tc>
        <w:tc>
          <w:tcPr>
            <w:tcW w:w="2608"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текущий финансовый год)</w:t>
            </w:r>
          </w:p>
        </w:tc>
        <w:tc>
          <w:tcPr>
            <w:tcW w:w="2608"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первый год планового периода)</w:t>
            </w:r>
          </w:p>
        </w:tc>
        <w:tc>
          <w:tcPr>
            <w:tcW w:w="2664" w:type="dxa"/>
            <w:gridSpan w:val="3"/>
            <w:tcBorders>
              <w:right w:val="nil"/>
            </w:tcBorders>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второй год планового периода)</w:t>
            </w:r>
          </w:p>
        </w:tc>
      </w:tr>
      <w:tr w:rsidR="00FC4812" w:rsidRPr="00773E2F" w:rsidTr="00827B51">
        <w:tc>
          <w:tcPr>
            <w:tcW w:w="181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624" w:type="dxa"/>
          </w:tcPr>
          <w:p w:rsidR="00FC4812" w:rsidRPr="00773E2F" w:rsidRDefault="00FC4812" w:rsidP="00827B51">
            <w:pPr>
              <w:pStyle w:val="ConsPlusNormal"/>
              <w:jc w:val="center"/>
            </w:pPr>
            <w:r w:rsidRPr="00773E2F">
              <w:t>раздел</w:t>
            </w:r>
          </w:p>
        </w:tc>
        <w:tc>
          <w:tcPr>
            <w:tcW w:w="624" w:type="dxa"/>
          </w:tcPr>
          <w:p w:rsidR="00FC4812" w:rsidRPr="00773E2F" w:rsidRDefault="00FC4812" w:rsidP="00827B51">
            <w:pPr>
              <w:pStyle w:val="ConsPlusNormal"/>
              <w:jc w:val="center"/>
            </w:pPr>
            <w:r w:rsidRPr="00773E2F">
              <w:t>подраздел</w:t>
            </w:r>
          </w:p>
        </w:tc>
        <w:tc>
          <w:tcPr>
            <w:tcW w:w="737" w:type="dxa"/>
          </w:tcPr>
          <w:p w:rsidR="00FC4812" w:rsidRPr="00773E2F" w:rsidRDefault="00FC4812" w:rsidP="00827B51">
            <w:pPr>
              <w:pStyle w:val="ConsPlusNormal"/>
              <w:jc w:val="center"/>
            </w:pPr>
            <w:r w:rsidRPr="00773E2F">
              <w:t>целевая статья</w:t>
            </w:r>
          </w:p>
        </w:tc>
        <w:tc>
          <w:tcPr>
            <w:tcW w:w="624" w:type="dxa"/>
          </w:tcPr>
          <w:p w:rsidR="00FC4812" w:rsidRPr="00773E2F" w:rsidRDefault="00FC4812" w:rsidP="00827B51">
            <w:pPr>
              <w:pStyle w:val="ConsPlusNormal"/>
              <w:jc w:val="center"/>
            </w:pPr>
            <w:r w:rsidRPr="00773E2F">
              <w:t>вид расходов</w:t>
            </w:r>
          </w:p>
        </w:tc>
        <w:tc>
          <w:tcPr>
            <w:tcW w:w="907" w:type="dxa"/>
            <w:vMerge/>
          </w:tcPr>
          <w:p w:rsidR="00FC4812" w:rsidRPr="00773E2F" w:rsidRDefault="00FC4812" w:rsidP="00827B51">
            <w:pPr>
              <w:rPr>
                <w:sz w:val="20"/>
                <w:szCs w:val="20"/>
              </w:rPr>
            </w:pPr>
          </w:p>
        </w:tc>
        <w:tc>
          <w:tcPr>
            <w:tcW w:w="1304" w:type="dxa"/>
          </w:tcPr>
          <w:p w:rsidR="00FC4812" w:rsidRPr="00773E2F" w:rsidRDefault="00FC4812" w:rsidP="00827B51">
            <w:pPr>
              <w:pStyle w:val="ConsPlusNormal"/>
              <w:jc w:val="center"/>
            </w:pPr>
            <w:r w:rsidRPr="00773E2F">
              <w:t>в рублях (рублевом эквиваленте)</w:t>
            </w:r>
          </w:p>
        </w:tc>
        <w:tc>
          <w:tcPr>
            <w:tcW w:w="624" w:type="dxa"/>
          </w:tcPr>
          <w:p w:rsidR="00FC4812" w:rsidRPr="00773E2F" w:rsidRDefault="00FC4812" w:rsidP="00827B51">
            <w:pPr>
              <w:pStyle w:val="ConsPlusNormal"/>
              <w:jc w:val="center"/>
            </w:pPr>
            <w:r w:rsidRPr="00773E2F">
              <w:t>в валюте</w:t>
            </w:r>
          </w:p>
        </w:tc>
        <w:tc>
          <w:tcPr>
            <w:tcW w:w="680" w:type="dxa"/>
          </w:tcPr>
          <w:p w:rsidR="00FC4812" w:rsidRPr="00773E2F" w:rsidRDefault="00FC4812" w:rsidP="00827B51">
            <w:pPr>
              <w:pStyle w:val="ConsPlusNormal"/>
              <w:jc w:val="center"/>
            </w:pPr>
            <w:r w:rsidRPr="00773E2F">
              <w:t>код валюты по ОКВ</w:t>
            </w:r>
          </w:p>
        </w:tc>
        <w:tc>
          <w:tcPr>
            <w:tcW w:w="1304" w:type="dxa"/>
          </w:tcPr>
          <w:p w:rsidR="00FC4812" w:rsidRPr="00773E2F" w:rsidRDefault="00FC4812" w:rsidP="00827B51">
            <w:pPr>
              <w:pStyle w:val="ConsPlusNormal"/>
              <w:jc w:val="center"/>
            </w:pPr>
            <w:r w:rsidRPr="00773E2F">
              <w:t>в рублях (рублевом эквиваленте)</w:t>
            </w:r>
          </w:p>
        </w:tc>
        <w:tc>
          <w:tcPr>
            <w:tcW w:w="567" w:type="dxa"/>
          </w:tcPr>
          <w:p w:rsidR="00FC4812" w:rsidRPr="00773E2F" w:rsidRDefault="00FC4812" w:rsidP="00827B51">
            <w:pPr>
              <w:pStyle w:val="ConsPlusNormal"/>
              <w:jc w:val="center"/>
            </w:pPr>
            <w:r w:rsidRPr="00773E2F">
              <w:t>в валюте</w:t>
            </w:r>
          </w:p>
        </w:tc>
        <w:tc>
          <w:tcPr>
            <w:tcW w:w="737" w:type="dxa"/>
          </w:tcPr>
          <w:p w:rsidR="00FC4812" w:rsidRPr="00773E2F" w:rsidRDefault="00FC4812" w:rsidP="00827B51">
            <w:pPr>
              <w:pStyle w:val="ConsPlusNormal"/>
              <w:jc w:val="center"/>
            </w:pPr>
            <w:r w:rsidRPr="00773E2F">
              <w:t>код валюты по ОКВ</w:t>
            </w:r>
          </w:p>
        </w:tc>
        <w:tc>
          <w:tcPr>
            <w:tcW w:w="1247" w:type="dxa"/>
          </w:tcPr>
          <w:p w:rsidR="00FC4812" w:rsidRPr="00773E2F" w:rsidRDefault="00FC4812" w:rsidP="00827B51">
            <w:pPr>
              <w:pStyle w:val="ConsPlusNormal"/>
              <w:jc w:val="center"/>
            </w:pPr>
            <w:r w:rsidRPr="00773E2F">
              <w:t>в рублях (рублевом эквиваленте)</w:t>
            </w:r>
          </w:p>
        </w:tc>
        <w:tc>
          <w:tcPr>
            <w:tcW w:w="680" w:type="dxa"/>
          </w:tcPr>
          <w:p w:rsidR="00FC4812" w:rsidRPr="00773E2F" w:rsidRDefault="00FC4812" w:rsidP="00827B51">
            <w:pPr>
              <w:pStyle w:val="ConsPlusNormal"/>
              <w:jc w:val="center"/>
            </w:pPr>
            <w:r w:rsidRPr="00773E2F">
              <w:t>в валюте</w:t>
            </w:r>
          </w:p>
        </w:tc>
        <w:tc>
          <w:tcPr>
            <w:tcW w:w="737" w:type="dxa"/>
            <w:tcBorders>
              <w:right w:val="nil"/>
            </w:tcBorders>
          </w:tcPr>
          <w:p w:rsidR="00FC4812" w:rsidRPr="00773E2F" w:rsidRDefault="00FC4812" w:rsidP="00827B51">
            <w:pPr>
              <w:pStyle w:val="ConsPlusNormal"/>
              <w:jc w:val="center"/>
            </w:pPr>
            <w:r w:rsidRPr="00773E2F">
              <w:t>код валюты по ОКВ</w:t>
            </w:r>
          </w:p>
        </w:tc>
      </w:tr>
      <w:tr w:rsidR="00FC4812" w:rsidRPr="00773E2F" w:rsidTr="00827B51">
        <w:tc>
          <w:tcPr>
            <w:tcW w:w="1814" w:type="dxa"/>
            <w:tcBorders>
              <w:left w:val="nil"/>
            </w:tcBorders>
          </w:tcPr>
          <w:p w:rsidR="00FC4812" w:rsidRPr="00773E2F" w:rsidRDefault="00FC4812" w:rsidP="00827B51">
            <w:pPr>
              <w:pStyle w:val="ConsPlusNormal"/>
              <w:jc w:val="center"/>
            </w:pPr>
            <w:r w:rsidRPr="00773E2F">
              <w:lastRenderedPageBreak/>
              <w:t>1</w:t>
            </w:r>
          </w:p>
        </w:tc>
        <w:tc>
          <w:tcPr>
            <w:tcW w:w="624" w:type="dxa"/>
          </w:tcPr>
          <w:p w:rsidR="00FC4812" w:rsidRPr="00773E2F" w:rsidRDefault="00FC4812" w:rsidP="00827B51">
            <w:pPr>
              <w:pStyle w:val="ConsPlusNormal"/>
              <w:jc w:val="center"/>
            </w:pPr>
            <w:r w:rsidRPr="00773E2F">
              <w:t>2</w:t>
            </w:r>
          </w:p>
        </w:tc>
        <w:tc>
          <w:tcPr>
            <w:tcW w:w="624" w:type="dxa"/>
          </w:tcPr>
          <w:p w:rsidR="00FC4812" w:rsidRPr="00773E2F" w:rsidRDefault="00FC4812" w:rsidP="00827B51">
            <w:pPr>
              <w:pStyle w:val="ConsPlusNormal"/>
              <w:jc w:val="center"/>
            </w:pPr>
            <w:r w:rsidRPr="00773E2F">
              <w:t>3</w:t>
            </w:r>
          </w:p>
        </w:tc>
        <w:tc>
          <w:tcPr>
            <w:tcW w:w="624" w:type="dxa"/>
          </w:tcPr>
          <w:p w:rsidR="00FC4812" w:rsidRPr="00773E2F" w:rsidRDefault="00FC4812" w:rsidP="00827B51">
            <w:pPr>
              <w:pStyle w:val="ConsPlusNormal"/>
              <w:jc w:val="center"/>
            </w:pPr>
            <w:r w:rsidRPr="00773E2F">
              <w:t>4</w:t>
            </w:r>
          </w:p>
        </w:tc>
        <w:tc>
          <w:tcPr>
            <w:tcW w:w="737" w:type="dxa"/>
          </w:tcPr>
          <w:p w:rsidR="00FC4812" w:rsidRPr="00773E2F" w:rsidRDefault="00FC4812" w:rsidP="00827B51">
            <w:pPr>
              <w:pStyle w:val="ConsPlusNormal"/>
              <w:jc w:val="center"/>
            </w:pPr>
            <w:r w:rsidRPr="00773E2F">
              <w:t>5</w:t>
            </w:r>
          </w:p>
        </w:tc>
        <w:tc>
          <w:tcPr>
            <w:tcW w:w="624" w:type="dxa"/>
          </w:tcPr>
          <w:p w:rsidR="00FC4812" w:rsidRPr="00773E2F" w:rsidRDefault="00FC4812" w:rsidP="00827B51">
            <w:pPr>
              <w:pStyle w:val="ConsPlusNormal"/>
              <w:jc w:val="center"/>
            </w:pPr>
            <w:r w:rsidRPr="00773E2F">
              <w:t>6</w:t>
            </w:r>
          </w:p>
        </w:tc>
        <w:tc>
          <w:tcPr>
            <w:tcW w:w="907" w:type="dxa"/>
          </w:tcPr>
          <w:p w:rsidR="00FC4812" w:rsidRPr="00773E2F" w:rsidRDefault="00FC4812" w:rsidP="00827B51">
            <w:pPr>
              <w:pStyle w:val="ConsPlusNormal"/>
              <w:jc w:val="center"/>
            </w:pPr>
            <w:r w:rsidRPr="00773E2F">
              <w:t>7</w:t>
            </w:r>
          </w:p>
        </w:tc>
        <w:tc>
          <w:tcPr>
            <w:tcW w:w="1304" w:type="dxa"/>
          </w:tcPr>
          <w:p w:rsidR="00FC4812" w:rsidRPr="00773E2F" w:rsidRDefault="00FC4812" w:rsidP="00827B51">
            <w:pPr>
              <w:pStyle w:val="ConsPlusNormal"/>
              <w:jc w:val="center"/>
            </w:pPr>
            <w:r w:rsidRPr="00773E2F">
              <w:t>8</w:t>
            </w:r>
          </w:p>
        </w:tc>
        <w:tc>
          <w:tcPr>
            <w:tcW w:w="624" w:type="dxa"/>
          </w:tcPr>
          <w:p w:rsidR="00FC4812" w:rsidRPr="00773E2F" w:rsidRDefault="00FC4812" w:rsidP="00827B51">
            <w:pPr>
              <w:pStyle w:val="ConsPlusNormal"/>
              <w:jc w:val="center"/>
            </w:pPr>
            <w:r w:rsidRPr="00773E2F">
              <w:t>9</w:t>
            </w:r>
          </w:p>
        </w:tc>
        <w:tc>
          <w:tcPr>
            <w:tcW w:w="680" w:type="dxa"/>
          </w:tcPr>
          <w:p w:rsidR="00FC4812" w:rsidRPr="00773E2F" w:rsidRDefault="00FC4812" w:rsidP="00827B51">
            <w:pPr>
              <w:pStyle w:val="ConsPlusNormal"/>
              <w:jc w:val="center"/>
            </w:pPr>
            <w:r w:rsidRPr="00773E2F">
              <w:t>10</w:t>
            </w:r>
          </w:p>
        </w:tc>
        <w:tc>
          <w:tcPr>
            <w:tcW w:w="1304" w:type="dxa"/>
          </w:tcPr>
          <w:p w:rsidR="00FC4812" w:rsidRPr="00773E2F" w:rsidRDefault="00FC4812" w:rsidP="00827B51">
            <w:pPr>
              <w:pStyle w:val="ConsPlusNormal"/>
              <w:jc w:val="center"/>
            </w:pPr>
            <w:r w:rsidRPr="00773E2F">
              <w:t>11</w:t>
            </w:r>
          </w:p>
        </w:tc>
        <w:tc>
          <w:tcPr>
            <w:tcW w:w="567" w:type="dxa"/>
          </w:tcPr>
          <w:p w:rsidR="00FC4812" w:rsidRPr="00773E2F" w:rsidRDefault="00FC4812" w:rsidP="00827B51">
            <w:pPr>
              <w:pStyle w:val="ConsPlusNormal"/>
              <w:jc w:val="center"/>
            </w:pPr>
            <w:r w:rsidRPr="00773E2F">
              <w:t>12</w:t>
            </w:r>
          </w:p>
        </w:tc>
        <w:tc>
          <w:tcPr>
            <w:tcW w:w="737" w:type="dxa"/>
          </w:tcPr>
          <w:p w:rsidR="00FC4812" w:rsidRPr="00773E2F" w:rsidRDefault="00FC4812" w:rsidP="00827B51">
            <w:pPr>
              <w:pStyle w:val="ConsPlusNormal"/>
              <w:jc w:val="center"/>
            </w:pPr>
            <w:r w:rsidRPr="00773E2F">
              <w:t>13</w:t>
            </w:r>
          </w:p>
        </w:tc>
        <w:tc>
          <w:tcPr>
            <w:tcW w:w="1247" w:type="dxa"/>
          </w:tcPr>
          <w:p w:rsidR="00FC4812" w:rsidRPr="00773E2F" w:rsidRDefault="00FC4812" w:rsidP="00827B51">
            <w:pPr>
              <w:pStyle w:val="ConsPlusNormal"/>
              <w:jc w:val="center"/>
            </w:pPr>
            <w:r w:rsidRPr="00773E2F">
              <w:t>14</w:t>
            </w:r>
          </w:p>
        </w:tc>
        <w:tc>
          <w:tcPr>
            <w:tcW w:w="680" w:type="dxa"/>
          </w:tcPr>
          <w:p w:rsidR="00FC4812" w:rsidRPr="00773E2F" w:rsidRDefault="00FC4812" w:rsidP="00827B51">
            <w:pPr>
              <w:pStyle w:val="ConsPlusNormal"/>
              <w:jc w:val="center"/>
            </w:pPr>
            <w:r w:rsidRPr="00773E2F">
              <w:t>15</w:t>
            </w:r>
          </w:p>
        </w:tc>
        <w:tc>
          <w:tcPr>
            <w:tcW w:w="737" w:type="dxa"/>
            <w:tcBorders>
              <w:right w:val="nil"/>
            </w:tcBorders>
          </w:tcPr>
          <w:p w:rsidR="00FC4812" w:rsidRPr="00773E2F" w:rsidRDefault="00FC4812" w:rsidP="00827B51">
            <w:pPr>
              <w:pStyle w:val="ConsPlusNormal"/>
              <w:jc w:val="center"/>
            </w:pPr>
            <w:r w:rsidRPr="00773E2F">
              <w:t>16</w:t>
            </w:r>
          </w:p>
        </w:tc>
      </w:tr>
      <w:tr w:rsidR="00FC4812" w:rsidRPr="00773E2F" w:rsidTr="00827B51">
        <w:tblPrEx>
          <w:tblBorders>
            <w:right w:val="single" w:sz="4" w:space="0" w:color="auto"/>
          </w:tblBorders>
        </w:tblPrEx>
        <w:tc>
          <w:tcPr>
            <w:tcW w:w="181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247"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181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247"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2438" w:type="dxa"/>
            <w:gridSpan w:val="2"/>
            <w:tcBorders>
              <w:left w:val="nil"/>
              <w:bottom w:val="nil"/>
            </w:tcBorders>
          </w:tcPr>
          <w:p w:rsidR="00FC4812" w:rsidRPr="00773E2F" w:rsidRDefault="00FC4812" w:rsidP="00827B51">
            <w:pPr>
              <w:pStyle w:val="ConsPlusNormal"/>
              <w:jc w:val="right"/>
            </w:pPr>
            <w:r w:rsidRPr="00773E2F">
              <w:t>Итого по коду БК</w:t>
            </w: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624" w:type="dxa"/>
          </w:tcPr>
          <w:p w:rsidR="00FC4812" w:rsidRPr="00773E2F" w:rsidRDefault="00FC4812" w:rsidP="00827B51">
            <w:pPr>
              <w:pStyle w:val="ConsPlusNormal"/>
              <w:jc w:val="center"/>
            </w:pPr>
            <w:r w:rsidRPr="00773E2F">
              <w:t>x</w:t>
            </w:r>
          </w:p>
        </w:tc>
        <w:tc>
          <w:tcPr>
            <w:tcW w:w="680" w:type="dxa"/>
          </w:tcPr>
          <w:p w:rsidR="00FC4812" w:rsidRPr="00773E2F" w:rsidRDefault="00FC4812" w:rsidP="00827B51">
            <w:pPr>
              <w:pStyle w:val="ConsPlusNormal"/>
              <w:jc w:val="center"/>
            </w:pPr>
            <w:r w:rsidRPr="00773E2F">
              <w:t>x</w:t>
            </w:r>
          </w:p>
        </w:tc>
        <w:tc>
          <w:tcPr>
            <w:tcW w:w="1304" w:type="dxa"/>
          </w:tcPr>
          <w:p w:rsidR="00FC4812" w:rsidRPr="00773E2F" w:rsidRDefault="00FC4812" w:rsidP="00827B51">
            <w:pPr>
              <w:pStyle w:val="ConsPlusNormal"/>
            </w:pPr>
          </w:p>
        </w:tc>
        <w:tc>
          <w:tcPr>
            <w:tcW w:w="567" w:type="dxa"/>
          </w:tcPr>
          <w:p w:rsidR="00FC4812" w:rsidRPr="00773E2F" w:rsidRDefault="00FC4812" w:rsidP="00827B51">
            <w:pPr>
              <w:pStyle w:val="ConsPlusNormal"/>
              <w:jc w:val="center"/>
            </w:pPr>
            <w:r w:rsidRPr="00773E2F">
              <w:t>x</w:t>
            </w:r>
          </w:p>
        </w:tc>
        <w:tc>
          <w:tcPr>
            <w:tcW w:w="737" w:type="dxa"/>
          </w:tcPr>
          <w:p w:rsidR="00FC4812" w:rsidRPr="00773E2F" w:rsidRDefault="00FC4812" w:rsidP="00827B51">
            <w:pPr>
              <w:pStyle w:val="ConsPlusNormal"/>
              <w:jc w:val="center"/>
            </w:pPr>
            <w:r w:rsidRPr="00773E2F">
              <w:t>x</w:t>
            </w:r>
          </w:p>
        </w:tc>
        <w:tc>
          <w:tcPr>
            <w:tcW w:w="1247" w:type="dxa"/>
          </w:tcPr>
          <w:p w:rsidR="00FC4812" w:rsidRPr="00773E2F" w:rsidRDefault="00FC4812" w:rsidP="00827B51">
            <w:pPr>
              <w:pStyle w:val="ConsPlusNormal"/>
            </w:pPr>
          </w:p>
        </w:tc>
        <w:tc>
          <w:tcPr>
            <w:tcW w:w="680" w:type="dxa"/>
          </w:tcPr>
          <w:p w:rsidR="00FC4812" w:rsidRPr="00773E2F" w:rsidRDefault="00FC4812" w:rsidP="00827B51">
            <w:pPr>
              <w:pStyle w:val="ConsPlusNormal"/>
              <w:jc w:val="center"/>
            </w:pPr>
            <w:r w:rsidRPr="00773E2F">
              <w:t>x</w:t>
            </w:r>
          </w:p>
        </w:tc>
        <w:tc>
          <w:tcPr>
            <w:tcW w:w="737" w:type="dxa"/>
          </w:tcPr>
          <w:p w:rsidR="00FC4812" w:rsidRPr="00773E2F" w:rsidRDefault="00FC4812" w:rsidP="00827B51">
            <w:pPr>
              <w:pStyle w:val="ConsPlusNormal"/>
              <w:jc w:val="center"/>
            </w:pPr>
            <w:r w:rsidRPr="00773E2F">
              <w:t>x</w:t>
            </w:r>
          </w:p>
        </w:tc>
      </w:tr>
      <w:tr w:rsidR="00FC4812" w:rsidRPr="00773E2F" w:rsidTr="00827B51">
        <w:tblPrEx>
          <w:tblBorders>
            <w:right w:val="single" w:sz="4" w:space="0" w:color="auto"/>
          </w:tblBorders>
        </w:tblPrEx>
        <w:tc>
          <w:tcPr>
            <w:tcW w:w="2438" w:type="dxa"/>
            <w:gridSpan w:val="2"/>
            <w:tcBorders>
              <w:top w:val="nil"/>
              <w:left w:val="nil"/>
              <w:bottom w:val="nil"/>
              <w:right w:val="nil"/>
            </w:tcBorders>
          </w:tcPr>
          <w:p w:rsidR="00FC4812" w:rsidRPr="00773E2F" w:rsidRDefault="00FC4812" w:rsidP="00827B51">
            <w:pPr>
              <w:pStyle w:val="ConsPlusNormal"/>
            </w:pPr>
          </w:p>
        </w:tc>
        <w:tc>
          <w:tcPr>
            <w:tcW w:w="3516" w:type="dxa"/>
            <w:gridSpan w:val="5"/>
            <w:tcBorders>
              <w:left w:val="nil"/>
              <w:bottom w:val="nil"/>
            </w:tcBorders>
          </w:tcPr>
          <w:p w:rsidR="00FC4812" w:rsidRPr="00773E2F" w:rsidRDefault="00FC4812" w:rsidP="00827B51">
            <w:pPr>
              <w:pStyle w:val="ConsPlusNormal"/>
              <w:jc w:val="right"/>
            </w:pPr>
            <w:r w:rsidRPr="00773E2F">
              <w:t>Всего</w:t>
            </w:r>
          </w:p>
        </w:tc>
        <w:tc>
          <w:tcPr>
            <w:tcW w:w="1304" w:type="dxa"/>
          </w:tcPr>
          <w:p w:rsidR="00FC4812" w:rsidRPr="00773E2F" w:rsidRDefault="00FC4812" w:rsidP="00827B51">
            <w:pPr>
              <w:pStyle w:val="ConsPlusNormal"/>
            </w:pPr>
          </w:p>
        </w:tc>
        <w:tc>
          <w:tcPr>
            <w:tcW w:w="624" w:type="dxa"/>
          </w:tcPr>
          <w:p w:rsidR="00FC4812" w:rsidRPr="00773E2F" w:rsidRDefault="00FC4812" w:rsidP="00827B51">
            <w:pPr>
              <w:pStyle w:val="ConsPlusNormal"/>
              <w:jc w:val="center"/>
            </w:pPr>
            <w:r w:rsidRPr="00773E2F">
              <w:t>x</w:t>
            </w:r>
          </w:p>
        </w:tc>
        <w:tc>
          <w:tcPr>
            <w:tcW w:w="680" w:type="dxa"/>
          </w:tcPr>
          <w:p w:rsidR="00FC4812" w:rsidRPr="00773E2F" w:rsidRDefault="00FC4812" w:rsidP="00827B51">
            <w:pPr>
              <w:pStyle w:val="ConsPlusNormal"/>
              <w:jc w:val="center"/>
            </w:pPr>
            <w:r w:rsidRPr="00773E2F">
              <w:t>x</w:t>
            </w:r>
          </w:p>
        </w:tc>
        <w:tc>
          <w:tcPr>
            <w:tcW w:w="1304" w:type="dxa"/>
          </w:tcPr>
          <w:p w:rsidR="00FC4812" w:rsidRPr="00773E2F" w:rsidRDefault="00FC4812" w:rsidP="00827B51">
            <w:pPr>
              <w:pStyle w:val="ConsPlusNormal"/>
            </w:pPr>
          </w:p>
        </w:tc>
        <w:tc>
          <w:tcPr>
            <w:tcW w:w="567" w:type="dxa"/>
          </w:tcPr>
          <w:p w:rsidR="00FC4812" w:rsidRPr="00773E2F" w:rsidRDefault="00FC4812" w:rsidP="00827B51">
            <w:pPr>
              <w:pStyle w:val="ConsPlusNormal"/>
              <w:jc w:val="center"/>
            </w:pPr>
            <w:r w:rsidRPr="00773E2F">
              <w:t>x</w:t>
            </w:r>
          </w:p>
        </w:tc>
        <w:tc>
          <w:tcPr>
            <w:tcW w:w="737" w:type="dxa"/>
          </w:tcPr>
          <w:p w:rsidR="00FC4812" w:rsidRPr="00773E2F" w:rsidRDefault="00FC4812" w:rsidP="00827B51">
            <w:pPr>
              <w:pStyle w:val="ConsPlusNormal"/>
              <w:jc w:val="center"/>
            </w:pPr>
            <w:r w:rsidRPr="00773E2F">
              <w:t>x</w:t>
            </w:r>
          </w:p>
        </w:tc>
        <w:tc>
          <w:tcPr>
            <w:tcW w:w="1247" w:type="dxa"/>
          </w:tcPr>
          <w:p w:rsidR="00FC4812" w:rsidRPr="00773E2F" w:rsidRDefault="00FC4812" w:rsidP="00827B51">
            <w:pPr>
              <w:pStyle w:val="ConsPlusNormal"/>
            </w:pPr>
          </w:p>
        </w:tc>
        <w:tc>
          <w:tcPr>
            <w:tcW w:w="680" w:type="dxa"/>
          </w:tcPr>
          <w:p w:rsidR="00FC4812" w:rsidRPr="00773E2F" w:rsidRDefault="00FC4812" w:rsidP="00827B51">
            <w:pPr>
              <w:pStyle w:val="ConsPlusNormal"/>
              <w:jc w:val="center"/>
            </w:pPr>
            <w:r w:rsidRPr="00773E2F">
              <w:t>x</w:t>
            </w:r>
          </w:p>
        </w:tc>
        <w:tc>
          <w:tcPr>
            <w:tcW w:w="737" w:type="dxa"/>
          </w:tcPr>
          <w:p w:rsidR="00FC4812" w:rsidRPr="00773E2F" w:rsidRDefault="00FC4812" w:rsidP="00827B51">
            <w:pPr>
              <w:pStyle w:val="ConsPlusNormal"/>
              <w:jc w:val="center"/>
            </w:pPr>
            <w:r w:rsidRPr="00773E2F">
              <w:t>x</w:t>
            </w:r>
          </w:p>
        </w:tc>
      </w:tr>
    </w:tbl>
    <w:p w:rsidR="00FC4812" w:rsidRPr="00773E2F" w:rsidRDefault="00FC4812" w:rsidP="00FC4812">
      <w:pPr>
        <w:pStyle w:val="ConsPlusNormal"/>
        <w:jc w:val="both"/>
      </w:pP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Раздел 4. Лимиты бюджетных обязательств по расходам на закупки товаров, работ, услуг, осуществляемые получателем бюджетных сре</w:t>
      </w:r>
      <w:proofErr w:type="gramStart"/>
      <w:r w:rsidRPr="00773E2F">
        <w:rPr>
          <w:rFonts w:ascii="Times New Roman" w:hAnsi="Times New Roman" w:cs="Times New Roman"/>
        </w:rPr>
        <w:t>дств в п</w:t>
      </w:r>
      <w:proofErr w:type="gramEnd"/>
      <w:r w:rsidRPr="00773E2F">
        <w:rPr>
          <w:rFonts w:ascii="Times New Roman" w:hAnsi="Times New Roman" w:cs="Times New Roman"/>
        </w:rPr>
        <w:t>ользу третьих лиц</w:t>
      </w:r>
    </w:p>
    <w:p w:rsidR="00FC4812" w:rsidRPr="00773E2F" w:rsidRDefault="00FC4812" w:rsidP="00FC481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FC4812" w:rsidRPr="00773E2F" w:rsidTr="00827B51">
        <w:tc>
          <w:tcPr>
            <w:tcW w:w="1814" w:type="dxa"/>
            <w:vMerge w:val="restart"/>
            <w:tcBorders>
              <w:left w:val="nil"/>
            </w:tcBorders>
          </w:tcPr>
          <w:p w:rsidR="00FC4812" w:rsidRPr="00773E2F" w:rsidRDefault="00FC4812" w:rsidP="00827B51">
            <w:pPr>
              <w:pStyle w:val="ConsPlusNormal"/>
              <w:jc w:val="center"/>
            </w:pPr>
            <w:r w:rsidRPr="00773E2F">
              <w:t>Наименование показателя</w:t>
            </w:r>
          </w:p>
        </w:tc>
        <w:tc>
          <w:tcPr>
            <w:tcW w:w="624" w:type="dxa"/>
            <w:vMerge w:val="restart"/>
          </w:tcPr>
          <w:p w:rsidR="00FC4812" w:rsidRPr="00773E2F" w:rsidRDefault="00FC4812" w:rsidP="00827B51">
            <w:pPr>
              <w:pStyle w:val="ConsPlusNormal"/>
              <w:jc w:val="center"/>
            </w:pPr>
            <w:r w:rsidRPr="00773E2F">
              <w:t>Код строки</w:t>
            </w:r>
          </w:p>
        </w:tc>
        <w:tc>
          <w:tcPr>
            <w:tcW w:w="2609" w:type="dxa"/>
            <w:gridSpan w:val="4"/>
            <w:vMerge w:val="restart"/>
          </w:tcPr>
          <w:p w:rsidR="00FC4812" w:rsidRPr="00773E2F" w:rsidRDefault="00FC4812" w:rsidP="00827B51">
            <w:pPr>
              <w:pStyle w:val="ConsPlusNormal"/>
              <w:jc w:val="center"/>
            </w:pPr>
            <w:r w:rsidRPr="00773E2F">
              <w:t>Код по бюджетной классификации Российской Федерации</w:t>
            </w:r>
          </w:p>
        </w:tc>
        <w:tc>
          <w:tcPr>
            <w:tcW w:w="907" w:type="dxa"/>
            <w:vMerge w:val="restart"/>
          </w:tcPr>
          <w:p w:rsidR="00FC4812" w:rsidRPr="00773E2F" w:rsidRDefault="00FC4812" w:rsidP="00827B51">
            <w:pPr>
              <w:pStyle w:val="ConsPlusNormal"/>
              <w:jc w:val="center"/>
            </w:pPr>
            <w:r w:rsidRPr="00773E2F">
              <w:t>Код аналитического показателя &lt;****&gt;</w:t>
            </w:r>
          </w:p>
        </w:tc>
        <w:tc>
          <w:tcPr>
            <w:tcW w:w="7880" w:type="dxa"/>
            <w:gridSpan w:val="9"/>
            <w:tcBorders>
              <w:right w:val="nil"/>
            </w:tcBorders>
          </w:tcPr>
          <w:p w:rsidR="00FC4812" w:rsidRPr="00773E2F" w:rsidRDefault="00FC4812" w:rsidP="00827B51">
            <w:pPr>
              <w:pStyle w:val="ConsPlusNormal"/>
              <w:jc w:val="center"/>
            </w:pPr>
            <w:r w:rsidRPr="00773E2F">
              <w:t>Сумма</w:t>
            </w:r>
          </w:p>
        </w:tc>
      </w:tr>
      <w:tr w:rsidR="00FC4812" w:rsidRPr="00773E2F" w:rsidTr="00827B51">
        <w:tc>
          <w:tcPr>
            <w:tcW w:w="181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2609" w:type="dxa"/>
            <w:gridSpan w:val="4"/>
            <w:vMerge/>
          </w:tcPr>
          <w:p w:rsidR="00FC4812" w:rsidRPr="00773E2F" w:rsidRDefault="00FC4812" w:rsidP="00827B51">
            <w:pPr>
              <w:rPr>
                <w:sz w:val="20"/>
                <w:szCs w:val="20"/>
              </w:rPr>
            </w:pPr>
          </w:p>
        </w:tc>
        <w:tc>
          <w:tcPr>
            <w:tcW w:w="907" w:type="dxa"/>
            <w:vMerge/>
          </w:tcPr>
          <w:p w:rsidR="00FC4812" w:rsidRPr="00773E2F" w:rsidRDefault="00FC4812" w:rsidP="00827B51">
            <w:pPr>
              <w:rPr>
                <w:sz w:val="20"/>
                <w:szCs w:val="20"/>
              </w:rPr>
            </w:pPr>
          </w:p>
        </w:tc>
        <w:tc>
          <w:tcPr>
            <w:tcW w:w="2608"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текущий финансовый год)</w:t>
            </w:r>
          </w:p>
        </w:tc>
        <w:tc>
          <w:tcPr>
            <w:tcW w:w="2608"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первый год планового периода)</w:t>
            </w:r>
          </w:p>
        </w:tc>
        <w:tc>
          <w:tcPr>
            <w:tcW w:w="2664" w:type="dxa"/>
            <w:gridSpan w:val="3"/>
            <w:tcBorders>
              <w:right w:val="nil"/>
            </w:tcBorders>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второй год планового периода)</w:t>
            </w:r>
          </w:p>
        </w:tc>
      </w:tr>
      <w:tr w:rsidR="00FC4812" w:rsidRPr="00773E2F" w:rsidTr="00827B51">
        <w:tc>
          <w:tcPr>
            <w:tcW w:w="181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624" w:type="dxa"/>
          </w:tcPr>
          <w:p w:rsidR="00FC4812" w:rsidRPr="00773E2F" w:rsidRDefault="00FC4812" w:rsidP="00827B51">
            <w:pPr>
              <w:pStyle w:val="ConsPlusNormal"/>
              <w:jc w:val="center"/>
            </w:pPr>
            <w:r w:rsidRPr="00773E2F">
              <w:t>раздел</w:t>
            </w:r>
          </w:p>
        </w:tc>
        <w:tc>
          <w:tcPr>
            <w:tcW w:w="624" w:type="dxa"/>
          </w:tcPr>
          <w:p w:rsidR="00FC4812" w:rsidRPr="00773E2F" w:rsidRDefault="00FC4812" w:rsidP="00827B51">
            <w:pPr>
              <w:pStyle w:val="ConsPlusNormal"/>
              <w:jc w:val="center"/>
            </w:pPr>
            <w:r w:rsidRPr="00773E2F">
              <w:t>подраздел</w:t>
            </w:r>
          </w:p>
        </w:tc>
        <w:tc>
          <w:tcPr>
            <w:tcW w:w="737" w:type="dxa"/>
          </w:tcPr>
          <w:p w:rsidR="00FC4812" w:rsidRPr="00773E2F" w:rsidRDefault="00FC4812" w:rsidP="00827B51">
            <w:pPr>
              <w:pStyle w:val="ConsPlusNormal"/>
              <w:jc w:val="center"/>
            </w:pPr>
            <w:r w:rsidRPr="00773E2F">
              <w:t>целевая статья</w:t>
            </w:r>
          </w:p>
        </w:tc>
        <w:tc>
          <w:tcPr>
            <w:tcW w:w="624" w:type="dxa"/>
          </w:tcPr>
          <w:p w:rsidR="00FC4812" w:rsidRPr="00773E2F" w:rsidRDefault="00FC4812" w:rsidP="00827B51">
            <w:pPr>
              <w:pStyle w:val="ConsPlusNormal"/>
              <w:jc w:val="center"/>
            </w:pPr>
            <w:r w:rsidRPr="00773E2F">
              <w:t>вид расходов</w:t>
            </w:r>
          </w:p>
        </w:tc>
        <w:tc>
          <w:tcPr>
            <w:tcW w:w="907" w:type="dxa"/>
            <w:vMerge/>
          </w:tcPr>
          <w:p w:rsidR="00FC4812" w:rsidRPr="00773E2F" w:rsidRDefault="00FC4812" w:rsidP="00827B51">
            <w:pPr>
              <w:rPr>
                <w:sz w:val="20"/>
                <w:szCs w:val="20"/>
              </w:rPr>
            </w:pPr>
          </w:p>
        </w:tc>
        <w:tc>
          <w:tcPr>
            <w:tcW w:w="1304" w:type="dxa"/>
          </w:tcPr>
          <w:p w:rsidR="00FC4812" w:rsidRPr="00773E2F" w:rsidRDefault="00FC4812" w:rsidP="00827B51">
            <w:pPr>
              <w:pStyle w:val="ConsPlusNormal"/>
              <w:jc w:val="center"/>
            </w:pPr>
            <w:r w:rsidRPr="00773E2F">
              <w:t>в рублях (рублевом эквиваленте)</w:t>
            </w:r>
          </w:p>
        </w:tc>
        <w:tc>
          <w:tcPr>
            <w:tcW w:w="624" w:type="dxa"/>
          </w:tcPr>
          <w:p w:rsidR="00FC4812" w:rsidRPr="00773E2F" w:rsidRDefault="00FC4812" w:rsidP="00827B51">
            <w:pPr>
              <w:pStyle w:val="ConsPlusNormal"/>
              <w:jc w:val="center"/>
            </w:pPr>
            <w:r w:rsidRPr="00773E2F">
              <w:t>в валюте</w:t>
            </w:r>
          </w:p>
        </w:tc>
        <w:tc>
          <w:tcPr>
            <w:tcW w:w="680" w:type="dxa"/>
          </w:tcPr>
          <w:p w:rsidR="00FC4812" w:rsidRPr="00773E2F" w:rsidRDefault="00FC4812" w:rsidP="00827B51">
            <w:pPr>
              <w:pStyle w:val="ConsPlusNormal"/>
              <w:jc w:val="center"/>
            </w:pPr>
            <w:r w:rsidRPr="00773E2F">
              <w:t>код валюты по ОКВ</w:t>
            </w:r>
          </w:p>
        </w:tc>
        <w:tc>
          <w:tcPr>
            <w:tcW w:w="1304" w:type="dxa"/>
          </w:tcPr>
          <w:p w:rsidR="00FC4812" w:rsidRPr="00773E2F" w:rsidRDefault="00FC4812" w:rsidP="00827B51">
            <w:pPr>
              <w:pStyle w:val="ConsPlusNormal"/>
              <w:jc w:val="center"/>
            </w:pPr>
            <w:r w:rsidRPr="00773E2F">
              <w:t>в рублях (рублевом эквиваленте)</w:t>
            </w:r>
          </w:p>
        </w:tc>
        <w:tc>
          <w:tcPr>
            <w:tcW w:w="567" w:type="dxa"/>
          </w:tcPr>
          <w:p w:rsidR="00FC4812" w:rsidRPr="00773E2F" w:rsidRDefault="00FC4812" w:rsidP="00827B51">
            <w:pPr>
              <w:pStyle w:val="ConsPlusNormal"/>
              <w:jc w:val="center"/>
            </w:pPr>
            <w:r w:rsidRPr="00773E2F">
              <w:t>в валюте</w:t>
            </w:r>
          </w:p>
        </w:tc>
        <w:tc>
          <w:tcPr>
            <w:tcW w:w="737" w:type="dxa"/>
          </w:tcPr>
          <w:p w:rsidR="00FC4812" w:rsidRPr="00773E2F" w:rsidRDefault="00FC4812" w:rsidP="00827B51">
            <w:pPr>
              <w:pStyle w:val="ConsPlusNormal"/>
              <w:jc w:val="center"/>
            </w:pPr>
            <w:r w:rsidRPr="00773E2F">
              <w:t>код валюты по ОКВ</w:t>
            </w:r>
          </w:p>
        </w:tc>
        <w:tc>
          <w:tcPr>
            <w:tcW w:w="1247" w:type="dxa"/>
          </w:tcPr>
          <w:p w:rsidR="00FC4812" w:rsidRPr="00773E2F" w:rsidRDefault="00FC4812" w:rsidP="00827B51">
            <w:pPr>
              <w:pStyle w:val="ConsPlusNormal"/>
              <w:jc w:val="center"/>
            </w:pPr>
            <w:r w:rsidRPr="00773E2F">
              <w:t>в рублях (рублевом эквиваленте)</w:t>
            </w:r>
          </w:p>
        </w:tc>
        <w:tc>
          <w:tcPr>
            <w:tcW w:w="680" w:type="dxa"/>
          </w:tcPr>
          <w:p w:rsidR="00FC4812" w:rsidRPr="00773E2F" w:rsidRDefault="00FC4812" w:rsidP="00827B51">
            <w:pPr>
              <w:pStyle w:val="ConsPlusNormal"/>
              <w:jc w:val="center"/>
            </w:pPr>
            <w:r w:rsidRPr="00773E2F">
              <w:t>в валюте</w:t>
            </w:r>
          </w:p>
        </w:tc>
        <w:tc>
          <w:tcPr>
            <w:tcW w:w="737" w:type="dxa"/>
            <w:tcBorders>
              <w:right w:val="nil"/>
            </w:tcBorders>
          </w:tcPr>
          <w:p w:rsidR="00FC4812" w:rsidRPr="00773E2F" w:rsidRDefault="00FC4812" w:rsidP="00827B51">
            <w:pPr>
              <w:pStyle w:val="ConsPlusNormal"/>
              <w:jc w:val="center"/>
            </w:pPr>
            <w:r w:rsidRPr="00773E2F">
              <w:t>код валюты по ОКВ</w:t>
            </w:r>
          </w:p>
        </w:tc>
      </w:tr>
      <w:tr w:rsidR="00FC4812" w:rsidRPr="00773E2F" w:rsidTr="00827B51">
        <w:tc>
          <w:tcPr>
            <w:tcW w:w="1814" w:type="dxa"/>
            <w:tcBorders>
              <w:left w:val="nil"/>
            </w:tcBorders>
          </w:tcPr>
          <w:p w:rsidR="00FC4812" w:rsidRPr="00773E2F" w:rsidRDefault="00FC4812" w:rsidP="00827B51">
            <w:pPr>
              <w:pStyle w:val="ConsPlusNormal"/>
              <w:jc w:val="center"/>
            </w:pPr>
            <w:r w:rsidRPr="00773E2F">
              <w:t>1</w:t>
            </w:r>
          </w:p>
        </w:tc>
        <w:tc>
          <w:tcPr>
            <w:tcW w:w="624" w:type="dxa"/>
          </w:tcPr>
          <w:p w:rsidR="00FC4812" w:rsidRPr="00773E2F" w:rsidRDefault="00FC4812" w:rsidP="00827B51">
            <w:pPr>
              <w:pStyle w:val="ConsPlusNormal"/>
              <w:jc w:val="center"/>
            </w:pPr>
            <w:r w:rsidRPr="00773E2F">
              <w:t>2</w:t>
            </w:r>
          </w:p>
        </w:tc>
        <w:tc>
          <w:tcPr>
            <w:tcW w:w="624" w:type="dxa"/>
          </w:tcPr>
          <w:p w:rsidR="00FC4812" w:rsidRPr="00773E2F" w:rsidRDefault="00FC4812" w:rsidP="00827B51">
            <w:pPr>
              <w:pStyle w:val="ConsPlusNormal"/>
              <w:jc w:val="center"/>
            </w:pPr>
            <w:r w:rsidRPr="00773E2F">
              <w:t>3</w:t>
            </w:r>
          </w:p>
        </w:tc>
        <w:tc>
          <w:tcPr>
            <w:tcW w:w="624" w:type="dxa"/>
          </w:tcPr>
          <w:p w:rsidR="00FC4812" w:rsidRPr="00773E2F" w:rsidRDefault="00FC4812" w:rsidP="00827B51">
            <w:pPr>
              <w:pStyle w:val="ConsPlusNormal"/>
              <w:jc w:val="center"/>
            </w:pPr>
            <w:r w:rsidRPr="00773E2F">
              <w:t>4</w:t>
            </w:r>
          </w:p>
        </w:tc>
        <w:tc>
          <w:tcPr>
            <w:tcW w:w="737" w:type="dxa"/>
          </w:tcPr>
          <w:p w:rsidR="00FC4812" w:rsidRPr="00773E2F" w:rsidRDefault="00FC4812" w:rsidP="00827B51">
            <w:pPr>
              <w:pStyle w:val="ConsPlusNormal"/>
              <w:jc w:val="center"/>
            </w:pPr>
            <w:r w:rsidRPr="00773E2F">
              <w:t>5</w:t>
            </w:r>
          </w:p>
        </w:tc>
        <w:tc>
          <w:tcPr>
            <w:tcW w:w="624" w:type="dxa"/>
          </w:tcPr>
          <w:p w:rsidR="00FC4812" w:rsidRPr="00773E2F" w:rsidRDefault="00FC4812" w:rsidP="00827B51">
            <w:pPr>
              <w:pStyle w:val="ConsPlusNormal"/>
              <w:jc w:val="center"/>
            </w:pPr>
            <w:r w:rsidRPr="00773E2F">
              <w:t>6</w:t>
            </w:r>
          </w:p>
        </w:tc>
        <w:tc>
          <w:tcPr>
            <w:tcW w:w="907" w:type="dxa"/>
          </w:tcPr>
          <w:p w:rsidR="00FC4812" w:rsidRPr="00773E2F" w:rsidRDefault="00FC4812" w:rsidP="00827B51">
            <w:pPr>
              <w:pStyle w:val="ConsPlusNormal"/>
              <w:jc w:val="center"/>
            </w:pPr>
            <w:r w:rsidRPr="00773E2F">
              <w:t>7</w:t>
            </w:r>
          </w:p>
        </w:tc>
        <w:tc>
          <w:tcPr>
            <w:tcW w:w="1304" w:type="dxa"/>
          </w:tcPr>
          <w:p w:rsidR="00FC4812" w:rsidRPr="00773E2F" w:rsidRDefault="00FC4812" w:rsidP="00827B51">
            <w:pPr>
              <w:pStyle w:val="ConsPlusNormal"/>
              <w:jc w:val="center"/>
            </w:pPr>
            <w:r w:rsidRPr="00773E2F">
              <w:t>8</w:t>
            </w:r>
          </w:p>
        </w:tc>
        <w:tc>
          <w:tcPr>
            <w:tcW w:w="624" w:type="dxa"/>
          </w:tcPr>
          <w:p w:rsidR="00FC4812" w:rsidRPr="00773E2F" w:rsidRDefault="00FC4812" w:rsidP="00827B51">
            <w:pPr>
              <w:pStyle w:val="ConsPlusNormal"/>
              <w:jc w:val="center"/>
            </w:pPr>
            <w:r w:rsidRPr="00773E2F">
              <w:t>9</w:t>
            </w:r>
          </w:p>
        </w:tc>
        <w:tc>
          <w:tcPr>
            <w:tcW w:w="680" w:type="dxa"/>
          </w:tcPr>
          <w:p w:rsidR="00FC4812" w:rsidRPr="00773E2F" w:rsidRDefault="00FC4812" w:rsidP="00827B51">
            <w:pPr>
              <w:pStyle w:val="ConsPlusNormal"/>
              <w:jc w:val="center"/>
            </w:pPr>
            <w:r w:rsidRPr="00773E2F">
              <w:t>10</w:t>
            </w:r>
          </w:p>
        </w:tc>
        <w:tc>
          <w:tcPr>
            <w:tcW w:w="1304" w:type="dxa"/>
          </w:tcPr>
          <w:p w:rsidR="00FC4812" w:rsidRPr="00773E2F" w:rsidRDefault="00FC4812" w:rsidP="00827B51">
            <w:pPr>
              <w:pStyle w:val="ConsPlusNormal"/>
              <w:jc w:val="center"/>
            </w:pPr>
            <w:r w:rsidRPr="00773E2F">
              <w:t>11</w:t>
            </w:r>
          </w:p>
        </w:tc>
        <w:tc>
          <w:tcPr>
            <w:tcW w:w="567" w:type="dxa"/>
          </w:tcPr>
          <w:p w:rsidR="00FC4812" w:rsidRPr="00773E2F" w:rsidRDefault="00FC4812" w:rsidP="00827B51">
            <w:pPr>
              <w:pStyle w:val="ConsPlusNormal"/>
              <w:jc w:val="center"/>
            </w:pPr>
            <w:r w:rsidRPr="00773E2F">
              <w:t>12</w:t>
            </w:r>
          </w:p>
        </w:tc>
        <w:tc>
          <w:tcPr>
            <w:tcW w:w="737" w:type="dxa"/>
          </w:tcPr>
          <w:p w:rsidR="00FC4812" w:rsidRPr="00773E2F" w:rsidRDefault="00FC4812" w:rsidP="00827B51">
            <w:pPr>
              <w:pStyle w:val="ConsPlusNormal"/>
              <w:jc w:val="center"/>
            </w:pPr>
            <w:r w:rsidRPr="00773E2F">
              <w:t>13</w:t>
            </w:r>
          </w:p>
        </w:tc>
        <w:tc>
          <w:tcPr>
            <w:tcW w:w="1247" w:type="dxa"/>
          </w:tcPr>
          <w:p w:rsidR="00FC4812" w:rsidRPr="00773E2F" w:rsidRDefault="00FC4812" w:rsidP="00827B51">
            <w:pPr>
              <w:pStyle w:val="ConsPlusNormal"/>
              <w:jc w:val="center"/>
            </w:pPr>
            <w:r w:rsidRPr="00773E2F">
              <w:t>14</w:t>
            </w:r>
          </w:p>
        </w:tc>
        <w:tc>
          <w:tcPr>
            <w:tcW w:w="680" w:type="dxa"/>
          </w:tcPr>
          <w:p w:rsidR="00FC4812" w:rsidRPr="00773E2F" w:rsidRDefault="00FC4812" w:rsidP="00827B51">
            <w:pPr>
              <w:pStyle w:val="ConsPlusNormal"/>
              <w:jc w:val="center"/>
            </w:pPr>
            <w:r w:rsidRPr="00773E2F">
              <w:t>15</w:t>
            </w:r>
          </w:p>
        </w:tc>
        <w:tc>
          <w:tcPr>
            <w:tcW w:w="737" w:type="dxa"/>
            <w:tcBorders>
              <w:right w:val="nil"/>
            </w:tcBorders>
          </w:tcPr>
          <w:p w:rsidR="00FC4812" w:rsidRPr="00773E2F" w:rsidRDefault="00FC4812" w:rsidP="00827B51">
            <w:pPr>
              <w:pStyle w:val="ConsPlusNormal"/>
              <w:jc w:val="center"/>
            </w:pPr>
            <w:r w:rsidRPr="00773E2F">
              <w:t>16</w:t>
            </w:r>
          </w:p>
        </w:tc>
      </w:tr>
      <w:tr w:rsidR="00FC4812" w:rsidRPr="00773E2F" w:rsidTr="00827B51">
        <w:tblPrEx>
          <w:tblBorders>
            <w:right w:val="single" w:sz="4" w:space="0" w:color="auto"/>
          </w:tblBorders>
        </w:tblPrEx>
        <w:tc>
          <w:tcPr>
            <w:tcW w:w="181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247"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181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247"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2438" w:type="dxa"/>
            <w:gridSpan w:val="2"/>
            <w:tcBorders>
              <w:left w:val="nil"/>
              <w:bottom w:val="nil"/>
            </w:tcBorders>
          </w:tcPr>
          <w:p w:rsidR="00FC4812" w:rsidRPr="00773E2F" w:rsidRDefault="00FC4812" w:rsidP="00827B51">
            <w:pPr>
              <w:pStyle w:val="ConsPlusNormal"/>
              <w:jc w:val="right"/>
            </w:pPr>
            <w:r w:rsidRPr="00773E2F">
              <w:t>Итого по коду БК</w:t>
            </w: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304"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304"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247"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r w:rsidR="00FC4812" w:rsidRPr="00773E2F" w:rsidTr="00827B51">
        <w:tblPrEx>
          <w:tblBorders>
            <w:right w:val="single" w:sz="4" w:space="0" w:color="auto"/>
          </w:tblBorders>
        </w:tblPrEx>
        <w:tc>
          <w:tcPr>
            <w:tcW w:w="2438" w:type="dxa"/>
            <w:gridSpan w:val="2"/>
            <w:tcBorders>
              <w:top w:val="nil"/>
              <w:left w:val="nil"/>
              <w:bottom w:val="nil"/>
              <w:right w:val="nil"/>
            </w:tcBorders>
          </w:tcPr>
          <w:p w:rsidR="00FC4812" w:rsidRPr="00773E2F" w:rsidRDefault="00FC4812" w:rsidP="00827B51">
            <w:pPr>
              <w:pStyle w:val="ConsPlusNormal"/>
            </w:pPr>
          </w:p>
        </w:tc>
        <w:tc>
          <w:tcPr>
            <w:tcW w:w="3516" w:type="dxa"/>
            <w:gridSpan w:val="5"/>
            <w:tcBorders>
              <w:left w:val="nil"/>
              <w:bottom w:val="nil"/>
            </w:tcBorders>
          </w:tcPr>
          <w:p w:rsidR="00FC4812" w:rsidRPr="00773E2F" w:rsidRDefault="00FC4812" w:rsidP="00827B51">
            <w:pPr>
              <w:pStyle w:val="ConsPlusNormal"/>
              <w:jc w:val="right"/>
            </w:pPr>
            <w:r w:rsidRPr="00773E2F">
              <w:t>Всего</w:t>
            </w:r>
          </w:p>
        </w:tc>
        <w:tc>
          <w:tcPr>
            <w:tcW w:w="1304"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304"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247"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bl>
    <w:p w:rsidR="00FC4812" w:rsidRPr="00773E2F" w:rsidRDefault="00FC4812" w:rsidP="00FC4812">
      <w:pPr>
        <w:pStyle w:val="ConsPlusNormal"/>
        <w:jc w:val="both"/>
      </w:pP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Раздел 5. СПРАВОЧНО: Бюджетные ассигнования на исполнение публичных нормативных обязательств</w:t>
      </w:r>
    </w:p>
    <w:p w:rsidR="00FC4812" w:rsidRPr="00773E2F" w:rsidRDefault="00FC4812" w:rsidP="00FC481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FC4812" w:rsidRPr="00773E2F" w:rsidTr="00827B51">
        <w:tc>
          <w:tcPr>
            <w:tcW w:w="1814" w:type="dxa"/>
            <w:vMerge w:val="restart"/>
            <w:tcBorders>
              <w:left w:val="nil"/>
            </w:tcBorders>
          </w:tcPr>
          <w:p w:rsidR="00FC4812" w:rsidRPr="00773E2F" w:rsidRDefault="00FC4812" w:rsidP="00827B51">
            <w:pPr>
              <w:pStyle w:val="ConsPlusNormal"/>
              <w:jc w:val="center"/>
            </w:pPr>
            <w:r w:rsidRPr="00773E2F">
              <w:t>Наименование показателя</w:t>
            </w:r>
          </w:p>
        </w:tc>
        <w:tc>
          <w:tcPr>
            <w:tcW w:w="624" w:type="dxa"/>
            <w:vMerge w:val="restart"/>
          </w:tcPr>
          <w:p w:rsidR="00FC4812" w:rsidRPr="00773E2F" w:rsidRDefault="00FC4812" w:rsidP="00827B51">
            <w:pPr>
              <w:pStyle w:val="ConsPlusNormal"/>
              <w:jc w:val="center"/>
            </w:pPr>
            <w:r w:rsidRPr="00773E2F">
              <w:t>Код строки</w:t>
            </w:r>
          </w:p>
        </w:tc>
        <w:tc>
          <w:tcPr>
            <w:tcW w:w="2609" w:type="dxa"/>
            <w:gridSpan w:val="4"/>
            <w:vMerge w:val="restart"/>
          </w:tcPr>
          <w:p w:rsidR="00FC4812" w:rsidRPr="00773E2F" w:rsidRDefault="00FC4812" w:rsidP="00827B51">
            <w:pPr>
              <w:pStyle w:val="ConsPlusNormal"/>
              <w:jc w:val="center"/>
            </w:pPr>
            <w:r w:rsidRPr="00773E2F">
              <w:t>Код по бюджетной классификации Российской Федерации</w:t>
            </w:r>
          </w:p>
        </w:tc>
        <w:tc>
          <w:tcPr>
            <w:tcW w:w="907" w:type="dxa"/>
            <w:vMerge w:val="restart"/>
          </w:tcPr>
          <w:p w:rsidR="00FC4812" w:rsidRPr="00773E2F" w:rsidRDefault="00FC4812" w:rsidP="00827B51">
            <w:pPr>
              <w:pStyle w:val="ConsPlusNormal"/>
              <w:jc w:val="center"/>
            </w:pPr>
            <w:r w:rsidRPr="00773E2F">
              <w:t>Код аналитического показателя &lt;****&gt;</w:t>
            </w:r>
          </w:p>
        </w:tc>
        <w:tc>
          <w:tcPr>
            <w:tcW w:w="7541" w:type="dxa"/>
            <w:gridSpan w:val="9"/>
            <w:tcBorders>
              <w:right w:val="nil"/>
            </w:tcBorders>
          </w:tcPr>
          <w:p w:rsidR="00FC4812" w:rsidRPr="00773E2F" w:rsidRDefault="00FC4812" w:rsidP="00827B51">
            <w:pPr>
              <w:pStyle w:val="ConsPlusNormal"/>
              <w:jc w:val="center"/>
            </w:pPr>
            <w:r w:rsidRPr="00773E2F">
              <w:t>Сумма</w:t>
            </w:r>
          </w:p>
        </w:tc>
      </w:tr>
      <w:tr w:rsidR="00FC4812" w:rsidRPr="00773E2F" w:rsidTr="00827B51">
        <w:tc>
          <w:tcPr>
            <w:tcW w:w="181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2609" w:type="dxa"/>
            <w:gridSpan w:val="4"/>
            <w:vMerge/>
          </w:tcPr>
          <w:p w:rsidR="00FC4812" w:rsidRPr="00773E2F" w:rsidRDefault="00FC4812" w:rsidP="00827B51">
            <w:pPr>
              <w:rPr>
                <w:sz w:val="20"/>
                <w:szCs w:val="20"/>
              </w:rPr>
            </w:pPr>
          </w:p>
        </w:tc>
        <w:tc>
          <w:tcPr>
            <w:tcW w:w="907" w:type="dxa"/>
            <w:vMerge/>
          </w:tcPr>
          <w:p w:rsidR="00FC4812" w:rsidRPr="00773E2F" w:rsidRDefault="00FC4812" w:rsidP="00827B51">
            <w:pPr>
              <w:rPr>
                <w:sz w:val="20"/>
                <w:szCs w:val="20"/>
              </w:rPr>
            </w:pPr>
          </w:p>
        </w:tc>
        <w:tc>
          <w:tcPr>
            <w:tcW w:w="2495"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текущий финансовый год)</w:t>
            </w:r>
          </w:p>
        </w:tc>
        <w:tc>
          <w:tcPr>
            <w:tcW w:w="2495"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первый год планового периода)</w:t>
            </w:r>
          </w:p>
        </w:tc>
        <w:tc>
          <w:tcPr>
            <w:tcW w:w="2551" w:type="dxa"/>
            <w:gridSpan w:val="3"/>
            <w:tcBorders>
              <w:right w:val="nil"/>
            </w:tcBorders>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второй год планового периода)</w:t>
            </w:r>
          </w:p>
        </w:tc>
      </w:tr>
      <w:tr w:rsidR="00FC4812" w:rsidRPr="00773E2F" w:rsidTr="00827B51">
        <w:tc>
          <w:tcPr>
            <w:tcW w:w="181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624" w:type="dxa"/>
          </w:tcPr>
          <w:p w:rsidR="00FC4812" w:rsidRPr="00773E2F" w:rsidRDefault="00FC4812" w:rsidP="00827B51">
            <w:pPr>
              <w:pStyle w:val="ConsPlusNormal"/>
              <w:jc w:val="center"/>
            </w:pPr>
            <w:r w:rsidRPr="00773E2F">
              <w:t>раздел</w:t>
            </w:r>
          </w:p>
        </w:tc>
        <w:tc>
          <w:tcPr>
            <w:tcW w:w="624" w:type="dxa"/>
          </w:tcPr>
          <w:p w:rsidR="00FC4812" w:rsidRPr="00773E2F" w:rsidRDefault="00FC4812" w:rsidP="00827B51">
            <w:pPr>
              <w:pStyle w:val="ConsPlusNormal"/>
              <w:jc w:val="center"/>
            </w:pPr>
            <w:r w:rsidRPr="00773E2F">
              <w:t>подраздел</w:t>
            </w:r>
          </w:p>
        </w:tc>
        <w:tc>
          <w:tcPr>
            <w:tcW w:w="737" w:type="dxa"/>
          </w:tcPr>
          <w:p w:rsidR="00FC4812" w:rsidRPr="00773E2F" w:rsidRDefault="00FC4812" w:rsidP="00827B51">
            <w:pPr>
              <w:pStyle w:val="ConsPlusNormal"/>
              <w:jc w:val="center"/>
            </w:pPr>
            <w:r w:rsidRPr="00773E2F">
              <w:t>целевая статья</w:t>
            </w:r>
          </w:p>
        </w:tc>
        <w:tc>
          <w:tcPr>
            <w:tcW w:w="624" w:type="dxa"/>
          </w:tcPr>
          <w:p w:rsidR="00FC4812" w:rsidRPr="00773E2F" w:rsidRDefault="00FC4812" w:rsidP="00827B51">
            <w:pPr>
              <w:pStyle w:val="ConsPlusNormal"/>
              <w:jc w:val="center"/>
            </w:pPr>
            <w:r w:rsidRPr="00773E2F">
              <w:t>вид расходов</w:t>
            </w:r>
          </w:p>
        </w:tc>
        <w:tc>
          <w:tcPr>
            <w:tcW w:w="907" w:type="dxa"/>
            <w:vMerge/>
          </w:tcPr>
          <w:p w:rsidR="00FC4812" w:rsidRPr="00773E2F" w:rsidRDefault="00FC4812" w:rsidP="00827B51">
            <w:pPr>
              <w:rPr>
                <w:sz w:val="20"/>
                <w:szCs w:val="20"/>
              </w:rPr>
            </w:pPr>
          </w:p>
        </w:tc>
        <w:tc>
          <w:tcPr>
            <w:tcW w:w="1191" w:type="dxa"/>
          </w:tcPr>
          <w:p w:rsidR="00FC4812" w:rsidRPr="00773E2F" w:rsidRDefault="00FC4812" w:rsidP="00827B51">
            <w:pPr>
              <w:pStyle w:val="ConsPlusNormal"/>
              <w:jc w:val="center"/>
            </w:pPr>
            <w:r w:rsidRPr="00773E2F">
              <w:t>в рублях (рублевом эквиваленте)</w:t>
            </w:r>
          </w:p>
        </w:tc>
        <w:tc>
          <w:tcPr>
            <w:tcW w:w="624" w:type="dxa"/>
          </w:tcPr>
          <w:p w:rsidR="00FC4812" w:rsidRPr="00773E2F" w:rsidRDefault="00FC4812" w:rsidP="00827B51">
            <w:pPr>
              <w:pStyle w:val="ConsPlusNormal"/>
              <w:jc w:val="center"/>
            </w:pPr>
            <w:r w:rsidRPr="00773E2F">
              <w:t>в валюте</w:t>
            </w:r>
          </w:p>
        </w:tc>
        <w:tc>
          <w:tcPr>
            <w:tcW w:w="680" w:type="dxa"/>
          </w:tcPr>
          <w:p w:rsidR="00FC4812" w:rsidRPr="00773E2F" w:rsidRDefault="00FC4812" w:rsidP="00827B51">
            <w:pPr>
              <w:pStyle w:val="ConsPlusNormal"/>
              <w:jc w:val="center"/>
            </w:pPr>
            <w:r w:rsidRPr="00773E2F">
              <w:t>код валюты по ОКВ</w:t>
            </w:r>
          </w:p>
        </w:tc>
        <w:tc>
          <w:tcPr>
            <w:tcW w:w="1191" w:type="dxa"/>
          </w:tcPr>
          <w:p w:rsidR="00FC4812" w:rsidRPr="00773E2F" w:rsidRDefault="00FC4812" w:rsidP="00827B51">
            <w:pPr>
              <w:pStyle w:val="ConsPlusNormal"/>
              <w:jc w:val="center"/>
            </w:pPr>
            <w:r w:rsidRPr="00773E2F">
              <w:t>в рублях (рублевом эквиваленте)</w:t>
            </w:r>
          </w:p>
        </w:tc>
        <w:tc>
          <w:tcPr>
            <w:tcW w:w="567" w:type="dxa"/>
          </w:tcPr>
          <w:p w:rsidR="00FC4812" w:rsidRPr="00773E2F" w:rsidRDefault="00FC4812" w:rsidP="00827B51">
            <w:pPr>
              <w:pStyle w:val="ConsPlusNormal"/>
              <w:jc w:val="center"/>
            </w:pPr>
            <w:r w:rsidRPr="00773E2F">
              <w:t>в валюте</w:t>
            </w:r>
          </w:p>
        </w:tc>
        <w:tc>
          <w:tcPr>
            <w:tcW w:w="737" w:type="dxa"/>
          </w:tcPr>
          <w:p w:rsidR="00FC4812" w:rsidRPr="00773E2F" w:rsidRDefault="00FC4812" w:rsidP="00827B51">
            <w:pPr>
              <w:pStyle w:val="ConsPlusNormal"/>
              <w:jc w:val="center"/>
            </w:pPr>
            <w:r w:rsidRPr="00773E2F">
              <w:t>код валюты по ОКВ</w:t>
            </w:r>
          </w:p>
        </w:tc>
        <w:tc>
          <w:tcPr>
            <w:tcW w:w="1134" w:type="dxa"/>
          </w:tcPr>
          <w:p w:rsidR="00FC4812" w:rsidRPr="00773E2F" w:rsidRDefault="00FC4812" w:rsidP="00827B51">
            <w:pPr>
              <w:pStyle w:val="ConsPlusNormal"/>
              <w:jc w:val="center"/>
            </w:pPr>
            <w:r w:rsidRPr="00773E2F">
              <w:t>в рублях (рублевом эквиваленте)</w:t>
            </w:r>
          </w:p>
        </w:tc>
        <w:tc>
          <w:tcPr>
            <w:tcW w:w="680" w:type="dxa"/>
          </w:tcPr>
          <w:p w:rsidR="00FC4812" w:rsidRPr="00773E2F" w:rsidRDefault="00FC4812" w:rsidP="00827B51">
            <w:pPr>
              <w:pStyle w:val="ConsPlusNormal"/>
              <w:jc w:val="center"/>
            </w:pPr>
            <w:r w:rsidRPr="00773E2F">
              <w:t>в валюте</w:t>
            </w:r>
          </w:p>
        </w:tc>
        <w:tc>
          <w:tcPr>
            <w:tcW w:w="737" w:type="dxa"/>
            <w:tcBorders>
              <w:right w:val="nil"/>
            </w:tcBorders>
          </w:tcPr>
          <w:p w:rsidR="00FC4812" w:rsidRPr="00773E2F" w:rsidRDefault="00FC4812" w:rsidP="00827B51">
            <w:pPr>
              <w:pStyle w:val="ConsPlusNormal"/>
              <w:jc w:val="center"/>
            </w:pPr>
            <w:r w:rsidRPr="00773E2F">
              <w:t>код валюты по ОКВ</w:t>
            </w:r>
          </w:p>
        </w:tc>
      </w:tr>
      <w:tr w:rsidR="00FC4812" w:rsidRPr="00773E2F" w:rsidTr="00827B51">
        <w:tc>
          <w:tcPr>
            <w:tcW w:w="1814" w:type="dxa"/>
            <w:tcBorders>
              <w:left w:val="nil"/>
            </w:tcBorders>
          </w:tcPr>
          <w:p w:rsidR="00FC4812" w:rsidRPr="00773E2F" w:rsidRDefault="00FC4812" w:rsidP="00827B51">
            <w:pPr>
              <w:pStyle w:val="ConsPlusNormal"/>
              <w:jc w:val="center"/>
            </w:pPr>
            <w:r w:rsidRPr="00773E2F">
              <w:t>1</w:t>
            </w:r>
          </w:p>
        </w:tc>
        <w:tc>
          <w:tcPr>
            <w:tcW w:w="624" w:type="dxa"/>
          </w:tcPr>
          <w:p w:rsidR="00FC4812" w:rsidRPr="00773E2F" w:rsidRDefault="00FC4812" w:rsidP="00827B51">
            <w:pPr>
              <w:pStyle w:val="ConsPlusNormal"/>
              <w:jc w:val="center"/>
            </w:pPr>
            <w:r w:rsidRPr="00773E2F">
              <w:t>2</w:t>
            </w:r>
          </w:p>
        </w:tc>
        <w:tc>
          <w:tcPr>
            <w:tcW w:w="624" w:type="dxa"/>
          </w:tcPr>
          <w:p w:rsidR="00FC4812" w:rsidRPr="00773E2F" w:rsidRDefault="00FC4812" w:rsidP="00827B51">
            <w:pPr>
              <w:pStyle w:val="ConsPlusNormal"/>
              <w:jc w:val="center"/>
            </w:pPr>
            <w:r w:rsidRPr="00773E2F">
              <w:t>3</w:t>
            </w:r>
          </w:p>
        </w:tc>
        <w:tc>
          <w:tcPr>
            <w:tcW w:w="624" w:type="dxa"/>
          </w:tcPr>
          <w:p w:rsidR="00FC4812" w:rsidRPr="00773E2F" w:rsidRDefault="00FC4812" w:rsidP="00827B51">
            <w:pPr>
              <w:pStyle w:val="ConsPlusNormal"/>
              <w:jc w:val="center"/>
            </w:pPr>
            <w:r w:rsidRPr="00773E2F">
              <w:t>4</w:t>
            </w:r>
          </w:p>
        </w:tc>
        <w:tc>
          <w:tcPr>
            <w:tcW w:w="737" w:type="dxa"/>
          </w:tcPr>
          <w:p w:rsidR="00FC4812" w:rsidRPr="00773E2F" w:rsidRDefault="00FC4812" w:rsidP="00827B51">
            <w:pPr>
              <w:pStyle w:val="ConsPlusNormal"/>
              <w:jc w:val="center"/>
            </w:pPr>
            <w:r w:rsidRPr="00773E2F">
              <w:t>5</w:t>
            </w:r>
          </w:p>
        </w:tc>
        <w:tc>
          <w:tcPr>
            <w:tcW w:w="624" w:type="dxa"/>
          </w:tcPr>
          <w:p w:rsidR="00FC4812" w:rsidRPr="00773E2F" w:rsidRDefault="00FC4812" w:rsidP="00827B51">
            <w:pPr>
              <w:pStyle w:val="ConsPlusNormal"/>
              <w:jc w:val="center"/>
            </w:pPr>
            <w:r w:rsidRPr="00773E2F">
              <w:t>6</w:t>
            </w:r>
          </w:p>
        </w:tc>
        <w:tc>
          <w:tcPr>
            <w:tcW w:w="907" w:type="dxa"/>
          </w:tcPr>
          <w:p w:rsidR="00FC4812" w:rsidRPr="00773E2F" w:rsidRDefault="00FC4812" w:rsidP="00827B51">
            <w:pPr>
              <w:pStyle w:val="ConsPlusNormal"/>
              <w:jc w:val="center"/>
            </w:pPr>
            <w:r w:rsidRPr="00773E2F">
              <w:t>7</w:t>
            </w:r>
          </w:p>
        </w:tc>
        <w:tc>
          <w:tcPr>
            <w:tcW w:w="1191" w:type="dxa"/>
          </w:tcPr>
          <w:p w:rsidR="00FC4812" w:rsidRPr="00773E2F" w:rsidRDefault="00FC4812" w:rsidP="00827B51">
            <w:pPr>
              <w:pStyle w:val="ConsPlusNormal"/>
              <w:jc w:val="center"/>
            </w:pPr>
            <w:r w:rsidRPr="00773E2F">
              <w:t>8</w:t>
            </w:r>
          </w:p>
        </w:tc>
        <w:tc>
          <w:tcPr>
            <w:tcW w:w="624" w:type="dxa"/>
          </w:tcPr>
          <w:p w:rsidR="00FC4812" w:rsidRPr="00773E2F" w:rsidRDefault="00FC4812" w:rsidP="00827B51">
            <w:pPr>
              <w:pStyle w:val="ConsPlusNormal"/>
              <w:jc w:val="center"/>
            </w:pPr>
            <w:r w:rsidRPr="00773E2F">
              <w:t>9</w:t>
            </w:r>
          </w:p>
        </w:tc>
        <w:tc>
          <w:tcPr>
            <w:tcW w:w="680" w:type="dxa"/>
          </w:tcPr>
          <w:p w:rsidR="00FC4812" w:rsidRPr="00773E2F" w:rsidRDefault="00FC4812" w:rsidP="00827B51">
            <w:pPr>
              <w:pStyle w:val="ConsPlusNormal"/>
              <w:jc w:val="center"/>
            </w:pPr>
            <w:r w:rsidRPr="00773E2F">
              <w:t>10</w:t>
            </w:r>
          </w:p>
        </w:tc>
        <w:tc>
          <w:tcPr>
            <w:tcW w:w="1191" w:type="dxa"/>
          </w:tcPr>
          <w:p w:rsidR="00FC4812" w:rsidRPr="00773E2F" w:rsidRDefault="00FC4812" w:rsidP="00827B51">
            <w:pPr>
              <w:pStyle w:val="ConsPlusNormal"/>
              <w:jc w:val="center"/>
            </w:pPr>
            <w:r w:rsidRPr="00773E2F">
              <w:t>11</w:t>
            </w:r>
          </w:p>
        </w:tc>
        <w:tc>
          <w:tcPr>
            <w:tcW w:w="567" w:type="dxa"/>
          </w:tcPr>
          <w:p w:rsidR="00FC4812" w:rsidRPr="00773E2F" w:rsidRDefault="00FC4812" w:rsidP="00827B51">
            <w:pPr>
              <w:pStyle w:val="ConsPlusNormal"/>
              <w:jc w:val="center"/>
            </w:pPr>
            <w:r w:rsidRPr="00773E2F">
              <w:t>12</w:t>
            </w:r>
          </w:p>
        </w:tc>
        <w:tc>
          <w:tcPr>
            <w:tcW w:w="737" w:type="dxa"/>
          </w:tcPr>
          <w:p w:rsidR="00FC4812" w:rsidRPr="00773E2F" w:rsidRDefault="00FC4812" w:rsidP="00827B51">
            <w:pPr>
              <w:pStyle w:val="ConsPlusNormal"/>
              <w:jc w:val="center"/>
            </w:pPr>
            <w:r w:rsidRPr="00773E2F">
              <w:t>13</w:t>
            </w:r>
          </w:p>
        </w:tc>
        <w:tc>
          <w:tcPr>
            <w:tcW w:w="1134" w:type="dxa"/>
          </w:tcPr>
          <w:p w:rsidR="00FC4812" w:rsidRPr="00773E2F" w:rsidRDefault="00FC4812" w:rsidP="00827B51">
            <w:pPr>
              <w:pStyle w:val="ConsPlusNormal"/>
              <w:jc w:val="center"/>
            </w:pPr>
            <w:r w:rsidRPr="00773E2F">
              <w:t>14</w:t>
            </w:r>
          </w:p>
        </w:tc>
        <w:tc>
          <w:tcPr>
            <w:tcW w:w="680" w:type="dxa"/>
          </w:tcPr>
          <w:p w:rsidR="00FC4812" w:rsidRPr="00773E2F" w:rsidRDefault="00FC4812" w:rsidP="00827B51">
            <w:pPr>
              <w:pStyle w:val="ConsPlusNormal"/>
              <w:jc w:val="center"/>
            </w:pPr>
            <w:r w:rsidRPr="00773E2F">
              <w:t>15</w:t>
            </w:r>
          </w:p>
        </w:tc>
        <w:tc>
          <w:tcPr>
            <w:tcW w:w="737" w:type="dxa"/>
            <w:tcBorders>
              <w:right w:val="nil"/>
            </w:tcBorders>
          </w:tcPr>
          <w:p w:rsidR="00FC4812" w:rsidRPr="00773E2F" w:rsidRDefault="00FC4812" w:rsidP="00827B51">
            <w:pPr>
              <w:pStyle w:val="ConsPlusNormal"/>
              <w:jc w:val="center"/>
            </w:pPr>
            <w:r w:rsidRPr="00773E2F">
              <w:t>16</w:t>
            </w:r>
          </w:p>
        </w:tc>
      </w:tr>
      <w:tr w:rsidR="00FC4812" w:rsidRPr="00773E2F" w:rsidTr="00827B51">
        <w:tblPrEx>
          <w:tblBorders>
            <w:right w:val="single" w:sz="4" w:space="0" w:color="auto"/>
          </w:tblBorders>
        </w:tblPrEx>
        <w:tc>
          <w:tcPr>
            <w:tcW w:w="181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3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181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3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2438" w:type="dxa"/>
            <w:gridSpan w:val="2"/>
            <w:tcBorders>
              <w:left w:val="nil"/>
              <w:bottom w:val="nil"/>
            </w:tcBorders>
          </w:tcPr>
          <w:p w:rsidR="00FC4812" w:rsidRPr="00773E2F" w:rsidRDefault="00FC4812" w:rsidP="00827B51">
            <w:pPr>
              <w:pStyle w:val="ConsPlusNormal"/>
              <w:jc w:val="right"/>
            </w:pPr>
            <w:r w:rsidRPr="00773E2F">
              <w:t>Итого по коду БК</w:t>
            </w: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191"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134"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r w:rsidR="00FC4812" w:rsidRPr="00773E2F" w:rsidTr="00827B51">
        <w:tblPrEx>
          <w:tblBorders>
            <w:right w:val="single" w:sz="4" w:space="0" w:color="auto"/>
          </w:tblBorders>
        </w:tblPrEx>
        <w:tc>
          <w:tcPr>
            <w:tcW w:w="2438" w:type="dxa"/>
            <w:gridSpan w:val="2"/>
            <w:tcBorders>
              <w:top w:val="nil"/>
              <w:left w:val="nil"/>
              <w:bottom w:val="nil"/>
              <w:right w:val="nil"/>
            </w:tcBorders>
          </w:tcPr>
          <w:p w:rsidR="00FC4812" w:rsidRPr="00773E2F" w:rsidRDefault="00FC4812" w:rsidP="00827B51">
            <w:pPr>
              <w:pStyle w:val="ConsPlusNormal"/>
            </w:pPr>
          </w:p>
        </w:tc>
        <w:tc>
          <w:tcPr>
            <w:tcW w:w="3516" w:type="dxa"/>
            <w:gridSpan w:val="5"/>
            <w:tcBorders>
              <w:left w:val="nil"/>
              <w:bottom w:val="nil"/>
            </w:tcBorders>
          </w:tcPr>
          <w:p w:rsidR="00FC4812" w:rsidRPr="00773E2F" w:rsidRDefault="00FC4812" w:rsidP="00827B51">
            <w:pPr>
              <w:pStyle w:val="ConsPlusNormal"/>
              <w:jc w:val="right"/>
            </w:pPr>
            <w:r w:rsidRPr="00773E2F">
              <w:t>Всего</w:t>
            </w:r>
          </w:p>
        </w:tc>
        <w:tc>
          <w:tcPr>
            <w:tcW w:w="1191"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191"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134"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bl>
    <w:p w:rsidR="00FC4812" w:rsidRPr="00773E2F" w:rsidRDefault="00FC4812" w:rsidP="00FC4812">
      <w:pPr>
        <w:pStyle w:val="ConsPlusNormal"/>
        <w:jc w:val="both"/>
      </w:pP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Раздел 6. СПРАВОЧНО: Курс иностранной валюты к рублю Российской Федерации</w:t>
      </w:r>
    </w:p>
    <w:p w:rsidR="00FC4812" w:rsidRPr="00773E2F" w:rsidRDefault="00FC4812" w:rsidP="00FC481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361"/>
        <w:gridCol w:w="2040"/>
        <w:gridCol w:w="2040"/>
        <w:gridCol w:w="2040"/>
      </w:tblGrid>
      <w:tr w:rsidR="00FC4812" w:rsidRPr="00773E2F" w:rsidTr="00827B51">
        <w:tc>
          <w:tcPr>
            <w:tcW w:w="2948" w:type="dxa"/>
            <w:gridSpan w:val="2"/>
            <w:tcBorders>
              <w:left w:val="nil"/>
            </w:tcBorders>
          </w:tcPr>
          <w:p w:rsidR="00FC4812" w:rsidRPr="00773E2F" w:rsidRDefault="00FC4812" w:rsidP="00827B51">
            <w:pPr>
              <w:pStyle w:val="ConsPlusNormal"/>
              <w:jc w:val="center"/>
            </w:pPr>
            <w:r w:rsidRPr="00773E2F">
              <w:t>Валюта</w:t>
            </w:r>
          </w:p>
        </w:tc>
        <w:tc>
          <w:tcPr>
            <w:tcW w:w="2040" w:type="dxa"/>
            <w:vMerge w:val="restart"/>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lastRenderedPageBreak/>
              <w:t>(на текущий финансовый год)</w:t>
            </w:r>
          </w:p>
        </w:tc>
        <w:tc>
          <w:tcPr>
            <w:tcW w:w="2040" w:type="dxa"/>
            <w:vMerge w:val="restart"/>
          </w:tcPr>
          <w:p w:rsidR="00FC4812" w:rsidRPr="00773E2F" w:rsidRDefault="00FC4812" w:rsidP="00827B51">
            <w:pPr>
              <w:pStyle w:val="ConsPlusNormal"/>
              <w:jc w:val="center"/>
            </w:pPr>
            <w:r w:rsidRPr="00773E2F">
              <w:lastRenderedPageBreak/>
              <w:t>на 20__ год</w:t>
            </w:r>
          </w:p>
          <w:p w:rsidR="00FC4812" w:rsidRPr="00773E2F" w:rsidRDefault="00FC4812" w:rsidP="00827B51">
            <w:pPr>
              <w:pStyle w:val="ConsPlusNormal"/>
              <w:jc w:val="center"/>
            </w:pPr>
            <w:r w:rsidRPr="00773E2F">
              <w:lastRenderedPageBreak/>
              <w:t>(на первый год планового периода)</w:t>
            </w:r>
          </w:p>
        </w:tc>
        <w:tc>
          <w:tcPr>
            <w:tcW w:w="2040" w:type="dxa"/>
            <w:vMerge w:val="restart"/>
            <w:tcBorders>
              <w:right w:val="nil"/>
            </w:tcBorders>
          </w:tcPr>
          <w:p w:rsidR="00FC4812" w:rsidRPr="00773E2F" w:rsidRDefault="00FC4812" w:rsidP="00827B51">
            <w:pPr>
              <w:pStyle w:val="ConsPlusNormal"/>
              <w:jc w:val="center"/>
            </w:pPr>
            <w:r w:rsidRPr="00773E2F">
              <w:lastRenderedPageBreak/>
              <w:t>на 20__ год</w:t>
            </w:r>
          </w:p>
          <w:p w:rsidR="00FC4812" w:rsidRPr="00773E2F" w:rsidRDefault="00FC4812" w:rsidP="00827B51">
            <w:pPr>
              <w:pStyle w:val="ConsPlusNormal"/>
              <w:jc w:val="center"/>
            </w:pPr>
            <w:r w:rsidRPr="00773E2F">
              <w:lastRenderedPageBreak/>
              <w:t>(на второй год планового периода)</w:t>
            </w:r>
          </w:p>
        </w:tc>
      </w:tr>
      <w:tr w:rsidR="00FC4812" w:rsidRPr="00773E2F" w:rsidTr="00827B51">
        <w:tc>
          <w:tcPr>
            <w:tcW w:w="1587" w:type="dxa"/>
            <w:tcBorders>
              <w:left w:val="nil"/>
            </w:tcBorders>
          </w:tcPr>
          <w:p w:rsidR="00FC4812" w:rsidRPr="00773E2F" w:rsidRDefault="00FC4812" w:rsidP="00827B51">
            <w:pPr>
              <w:pStyle w:val="ConsPlusNormal"/>
              <w:jc w:val="center"/>
            </w:pPr>
            <w:r w:rsidRPr="00773E2F">
              <w:lastRenderedPageBreak/>
              <w:t>наименование</w:t>
            </w:r>
          </w:p>
        </w:tc>
        <w:tc>
          <w:tcPr>
            <w:tcW w:w="1361" w:type="dxa"/>
          </w:tcPr>
          <w:p w:rsidR="00FC4812" w:rsidRPr="00773E2F" w:rsidRDefault="00FC4812" w:rsidP="00827B51">
            <w:pPr>
              <w:pStyle w:val="ConsPlusNormal"/>
              <w:jc w:val="center"/>
            </w:pPr>
            <w:r w:rsidRPr="00773E2F">
              <w:t>код по ОКВ</w:t>
            </w:r>
          </w:p>
        </w:tc>
        <w:tc>
          <w:tcPr>
            <w:tcW w:w="2040" w:type="dxa"/>
            <w:vMerge/>
          </w:tcPr>
          <w:p w:rsidR="00FC4812" w:rsidRPr="00773E2F" w:rsidRDefault="00FC4812" w:rsidP="00827B51">
            <w:pPr>
              <w:rPr>
                <w:sz w:val="20"/>
                <w:szCs w:val="20"/>
              </w:rPr>
            </w:pPr>
          </w:p>
        </w:tc>
        <w:tc>
          <w:tcPr>
            <w:tcW w:w="2040" w:type="dxa"/>
            <w:vMerge/>
          </w:tcPr>
          <w:p w:rsidR="00FC4812" w:rsidRPr="00773E2F" w:rsidRDefault="00FC4812" w:rsidP="00827B51">
            <w:pPr>
              <w:rPr>
                <w:sz w:val="20"/>
                <w:szCs w:val="20"/>
              </w:rPr>
            </w:pPr>
          </w:p>
        </w:tc>
        <w:tc>
          <w:tcPr>
            <w:tcW w:w="2040" w:type="dxa"/>
            <w:vMerge/>
            <w:tcBorders>
              <w:right w:val="nil"/>
            </w:tcBorders>
          </w:tcPr>
          <w:p w:rsidR="00FC4812" w:rsidRPr="00773E2F" w:rsidRDefault="00FC4812" w:rsidP="00827B51">
            <w:pPr>
              <w:rPr>
                <w:sz w:val="20"/>
                <w:szCs w:val="20"/>
              </w:rPr>
            </w:pPr>
          </w:p>
        </w:tc>
      </w:tr>
      <w:tr w:rsidR="00FC4812" w:rsidRPr="00773E2F" w:rsidTr="00827B51">
        <w:tc>
          <w:tcPr>
            <w:tcW w:w="1587" w:type="dxa"/>
            <w:tcBorders>
              <w:left w:val="nil"/>
            </w:tcBorders>
          </w:tcPr>
          <w:p w:rsidR="00FC4812" w:rsidRPr="00773E2F" w:rsidRDefault="00FC4812" w:rsidP="00827B51">
            <w:pPr>
              <w:pStyle w:val="ConsPlusNormal"/>
              <w:jc w:val="center"/>
            </w:pPr>
            <w:r w:rsidRPr="00773E2F">
              <w:lastRenderedPageBreak/>
              <w:t>1</w:t>
            </w:r>
          </w:p>
        </w:tc>
        <w:tc>
          <w:tcPr>
            <w:tcW w:w="1361" w:type="dxa"/>
          </w:tcPr>
          <w:p w:rsidR="00FC4812" w:rsidRPr="00773E2F" w:rsidRDefault="00FC4812" w:rsidP="00827B51">
            <w:pPr>
              <w:pStyle w:val="ConsPlusNormal"/>
              <w:jc w:val="center"/>
            </w:pPr>
            <w:r w:rsidRPr="00773E2F">
              <w:t>2</w:t>
            </w:r>
          </w:p>
        </w:tc>
        <w:tc>
          <w:tcPr>
            <w:tcW w:w="2040" w:type="dxa"/>
          </w:tcPr>
          <w:p w:rsidR="00FC4812" w:rsidRPr="00773E2F" w:rsidRDefault="00FC4812" w:rsidP="00827B51">
            <w:pPr>
              <w:pStyle w:val="ConsPlusNormal"/>
              <w:jc w:val="center"/>
            </w:pPr>
            <w:r w:rsidRPr="00773E2F">
              <w:t>3</w:t>
            </w:r>
          </w:p>
        </w:tc>
        <w:tc>
          <w:tcPr>
            <w:tcW w:w="2040" w:type="dxa"/>
          </w:tcPr>
          <w:p w:rsidR="00FC4812" w:rsidRPr="00773E2F" w:rsidRDefault="00FC4812" w:rsidP="00827B51">
            <w:pPr>
              <w:pStyle w:val="ConsPlusNormal"/>
              <w:jc w:val="center"/>
            </w:pPr>
            <w:r w:rsidRPr="00773E2F">
              <w:t>4</w:t>
            </w:r>
          </w:p>
        </w:tc>
        <w:tc>
          <w:tcPr>
            <w:tcW w:w="2040" w:type="dxa"/>
            <w:tcBorders>
              <w:right w:val="nil"/>
            </w:tcBorders>
          </w:tcPr>
          <w:p w:rsidR="00FC4812" w:rsidRPr="00773E2F" w:rsidRDefault="00FC4812" w:rsidP="00827B51">
            <w:pPr>
              <w:pStyle w:val="ConsPlusNormal"/>
              <w:jc w:val="center"/>
            </w:pPr>
            <w:r w:rsidRPr="00773E2F">
              <w:t>5</w:t>
            </w:r>
          </w:p>
        </w:tc>
      </w:tr>
      <w:tr w:rsidR="00FC4812" w:rsidRPr="00773E2F" w:rsidTr="00827B51">
        <w:tblPrEx>
          <w:tblBorders>
            <w:left w:val="single" w:sz="4" w:space="0" w:color="auto"/>
            <w:right w:val="single" w:sz="4" w:space="0" w:color="auto"/>
          </w:tblBorders>
        </w:tblPrEx>
        <w:tc>
          <w:tcPr>
            <w:tcW w:w="1587" w:type="dxa"/>
          </w:tcPr>
          <w:p w:rsidR="00FC4812" w:rsidRPr="00773E2F" w:rsidRDefault="00FC4812" w:rsidP="00827B51">
            <w:pPr>
              <w:pStyle w:val="ConsPlusNormal"/>
            </w:pPr>
          </w:p>
        </w:tc>
        <w:tc>
          <w:tcPr>
            <w:tcW w:w="1361"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r>
      <w:tr w:rsidR="00FC4812" w:rsidRPr="00773E2F" w:rsidTr="00827B51">
        <w:tblPrEx>
          <w:tblBorders>
            <w:left w:val="single" w:sz="4" w:space="0" w:color="auto"/>
            <w:right w:val="single" w:sz="4" w:space="0" w:color="auto"/>
          </w:tblBorders>
        </w:tblPrEx>
        <w:tc>
          <w:tcPr>
            <w:tcW w:w="1587" w:type="dxa"/>
          </w:tcPr>
          <w:p w:rsidR="00FC4812" w:rsidRPr="00773E2F" w:rsidRDefault="00FC4812" w:rsidP="00827B51">
            <w:pPr>
              <w:pStyle w:val="ConsPlusNormal"/>
            </w:pPr>
          </w:p>
        </w:tc>
        <w:tc>
          <w:tcPr>
            <w:tcW w:w="1361"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r>
      <w:tr w:rsidR="00FC4812" w:rsidRPr="00773E2F" w:rsidTr="00827B51">
        <w:tblPrEx>
          <w:tblBorders>
            <w:left w:val="single" w:sz="4" w:space="0" w:color="auto"/>
            <w:right w:val="single" w:sz="4" w:space="0" w:color="auto"/>
          </w:tblBorders>
        </w:tblPrEx>
        <w:tc>
          <w:tcPr>
            <w:tcW w:w="1587" w:type="dxa"/>
          </w:tcPr>
          <w:p w:rsidR="00FC4812" w:rsidRPr="00773E2F" w:rsidRDefault="00FC4812" w:rsidP="00827B51">
            <w:pPr>
              <w:pStyle w:val="ConsPlusNormal"/>
            </w:pPr>
          </w:p>
        </w:tc>
        <w:tc>
          <w:tcPr>
            <w:tcW w:w="1361"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r>
    </w:tbl>
    <w:p w:rsidR="00FC4812" w:rsidRPr="00773E2F" w:rsidRDefault="00FC4812" w:rsidP="00FC4812">
      <w:pPr>
        <w:pStyle w:val="ConsPlusNormal"/>
        <w:jc w:val="both"/>
      </w:pP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Руководитель учреждения</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(уполномоченное лицо)     _____________ ___________ ___________________</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(должность)   (подпись)  (фамилия, инициалы)</w:t>
      </w:r>
    </w:p>
    <w:p w:rsidR="00FC4812" w:rsidRPr="00773E2F" w:rsidRDefault="00FC4812" w:rsidP="00FC4812">
      <w:pPr>
        <w:pStyle w:val="ConsPlusNonformat"/>
        <w:jc w:val="both"/>
        <w:rPr>
          <w:rFonts w:ascii="Times New Roman" w:hAnsi="Times New Roman" w:cs="Times New Roman"/>
        </w:rPr>
      </w:pP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Исполнитель               _____________ ________________________ __________</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(должность)     (фамилия, инициалы)    (телефон)</w:t>
      </w:r>
    </w:p>
    <w:p w:rsidR="00FC4812" w:rsidRPr="00773E2F" w:rsidRDefault="00FC4812" w:rsidP="00FC4812">
      <w:pPr>
        <w:pStyle w:val="ConsPlusNonformat"/>
        <w:jc w:val="both"/>
        <w:rPr>
          <w:rFonts w:ascii="Times New Roman" w:hAnsi="Times New Roman" w:cs="Times New Roman"/>
        </w:rPr>
      </w:pP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"__" _________ 20__ г.</w:t>
      </w:r>
    </w:p>
    <w:p w:rsidR="00FC4812" w:rsidRPr="00773E2F" w:rsidRDefault="00FC4812" w:rsidP="00FC4812">
      <w:pPr>
        <w:pStyle w:val="ConsPlusNonformat"/>
        <w:jc w:val="both"/>
        <w:rPr>
          <w:rFonts w:ascii="Times New Roman" w:hAnsi="Times New Roman" w:cs="Times New Roman"/>
        </w:rPr>
      </w:pP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СОГЛАСОВАНО</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______________________________________________</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w:t>
      </w:r>
      <w:proofErr w:type="gramStart"/>
      <w:r w:rsidRPr="00773E2F">
        <w:rPr>
          <w:rFonts w:ascii="Times New Roman" w:hAnsi="Times New Roman" w:cs="Times New Roman"/>
        </w:rPr>
        <w:t>(наименование должности лица распорядителя</w:t>
      </w:r>
      <w:proofErr w:type="gramEnd"/>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бюджетных средств, </w:t>
      </w:r>
      <w:proofErr w:type="gramStart"/>
      <w:r w:rsidRPr="00773E2F">
        <w:rPr>
          <w:rFonts w:ascii="Times New Roman" w:hAnsi="Times New Roman" w:cs="Times New Roman"/>
        </w:rPr>
        <w:t>согласующего</w:t>
      </w:r>
      <w:proofErr w:type="gramEnd"/>
      <w:r w:rsidRPr="00773E2F">
        <w:rPr>
          <w:rFonts w:ascii="Times New Roman" w:hAnsi="Times New Roman" w:cs="Times New Roman"/>
        </w:rPr>
        <w:t xml:space="preserve"> смету)</w:t>
      </w:r>
    </w:p>
    <w:p w:rsidR="00FC4812" w:rsidRPr="00773E2F" w:rsidRDefault="00FC4812" w:rsidP="00FC4812">
      <w:pPr>
        <w:pStyle w:val="ConsPlusNonformat"/>
        <w:jc w:val="both"/>
        <w:rPr>
          <w:rFonts w:ascii="Times New Roman" w:hAnsi="Times New Roman" w:cs="Times New Roman"/>
        </w:rPr>
      </w:pP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______________________________________________</w:t>
      </w:r>
    </w:p>
    <w:p w:rsidR="00FC4812" w:rsidRPr="00773E2F" w:rsidRDefault="00FC4812" w:rsidP="00FC4812">
      <w:pPr>
        <w:pStyle w:val="ConsPlusNonformat"/>
        <w:jc w:val="both"/>
        <w:rPr>
          <w:rFonts w:ascii="Times New Roman" w:hAnsi="Times New Roman" w:cs="Times New Roman"/>
        </w:rPr>
      </w:pPr>
      <w:proofErr w:type="gramStart"/>
      <w:r w:rsidRPr="00773E2F">
        <w:rPr>
          <w:rFonts w:ascii="Times New Roman" w:hAnsi="Times New Roman" w:cs="Times New Roman"/>
        </w:rPr>
        <w:t>(наименование распорядителя бюджетных средств,</w:t>
      </w:r>
      <w:proofErr w:type="gramEnd"/>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w:t>
      </w:r>
      <w:proofErr w:type="gramStart"/>
      <w:r w:rsidRPr="00773E2F">
        <w:rPr>
          <w:rFonts w:ascii="Times New Roman" w:hAnsi="Times New Roman" w:cs="Times New Roman"/>
        </w:rPr>
        <w:t>согласующего</w:t>
      </w:r>
      <w:proofErr w:type="gramEnd"/>
      <w:r w:rsidRPr="00773E2F">
        <w:rPr>
          <w:rFonts w:ascii="Times New Roman" w:hAnsi="Times New Roman" w:cs="Times New Roman"/>
        </w:rPr>
        <w:t xml:space="preserve"> смету)</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___________ _______________________</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(подпись)   (расшифровка подписи)</w:t>
      </w:r>
    </w:p>
    <w:p w:rsidR="00FC4812" w:rsidRPr="00773E2F" w:rsidRDefault="00FC4812" w:rsidP="00FC4812">
      <w:pPr>
        <w:pStyle w:val="ConsPlusNonformat"/>
        <w:jc w:val="both"/>
        <w:rPr>
          <w:rFonts w:ascii="Times New Roman" w:hAnsi="Times New Roman" w:cs="Times New Roman"/>
        </w:rPr>
      </w:pP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"__" ____________ 20__ г.</w:t>
      </w:r>
    </w:p>
    <w:p w:rsidR="00FC4812" w:rsidRPr="00773E2F" w:rsidRDefault="00FC4812" w:rsidP="00FC4812">
      <w:pPr>
        <w:pStyle w:val="ConsPlusNormal"/>
        <w:jc w:val="both"/>
      </w:pPr>
    </w:p>
    <w:p w:rsidR="00FC4812" w:rsidRPr="00773E2F" w:rsidRDefault="00FC4812" w:rsidP="00FC4812">
      <w:pPr>
        <w:pStyle w:val="ConsPlusNormal"/>
        <w:ind w:firstLine="540"/>
        <w:jc w:val="both"/>
      </w:pPr>
      <w:r w:rsidRPr="00773E2F">
        <w:t>--------------------------------</w:t>
      </w:r>
    </w:p>
    <w:p w:rsidR="00FC4812" w:rsidRPr="00773E2F" w:rsidRDefault="00FC4812" w:rsidP="00FC4812">
      <w:pPr>
        <w:pStyle w:val="ConsPlusNormal"/>
        <w:ind w:firstLine="539"/>
        <w:jc w:val="both"/>
      </w:pPr>
      <w:bookmarkStart w:id="6" w:name="P750"/>
      <w:bookmarkEnd w:id="6"/>
      <w:r w:rsidRPr="00773E2F">
        <w:t>&lt;*&gt; В случае утверждения решения о бюджете на очередной финансовый год и плановый период.</w:t>
      </w:r>
    </w:p>
    <w:p w:rsidR="00FC4812" w:rsidRPr="00773E2F" w:rsidRDefault="00FC4812" w:rsidP="00FC4812">
      <w:pPr>
        <w:pStyle w:val="ConsPlusNormal"/>
        <w:ind w:firstLine="539"/>
        <w:jc w:val="both"/>
      </w:pPr>
      <w:bookmarkStart w:id="7" w:name="P751"/>
      <w:bookmarkEnd w:id="7"/>
      <w:r w:rsidRPr="00773E2F">
        <w:t>&lt;**&gt; Указывается дата подписания сметы, в случае утверждения сметы руководителем учреждения - дата утверждения сметы.</w:t>
      </w:r>
    </w:p>
    <w:p w:rsidR="00FC4812" w:rsidRPr="00773E2F" w:rsidRDefault="00FC4812" w:rsidP="00FC4812">
      <w:pPr>
        <w:pStyle w:val="ConsPlusNormal"/>
        <w:ind w:firstLine="539"/>
        <w:jc w:val="both"/>
      </w:pPr>
      <w:bookmarkStart w:id="8" w:name="P752"/>
      <w:bookmarkEnd w:id="8"/>
      <w:r w:rsidRPr="00773E2F">
        <w:lastRenderedPageBreak/>
        <w:t>&lt;***&gt; Расходы, осуществляемые в целях обеспечения выполнения функций учреждения, установленные статьей 70 Бюджетного кодекса Российской Федерации (Собрание законодательства Российской Федерации, 2007, N 18, ст. 2117, 2010, N 19, ст. 2291; 2013, N 52, ст. 6983).</w:t>
      </w:r>
    </w:p>
    <w:p w:rsidR="00FC4812" w:rsidRPr="00773E2F" w:rsidRDefault="00FC4812" w:rsidP="00FC4812">
      <w:pPr>
        <w:pStyle w:val="ConsPlusNormal"/>
        <w:ind w:firstLine="539"/>
        <w:jc w:val="both"/>
      </w:pPr>
      <w:bookmarkStart w:id="9" w:name="P753"/>
      <w:bookmarkEnd w:id="9"/>
      <w:r w:rsidRPr="00773E2F">
        <w:t>&lt;****&gt; Указывается код классификации операций сектора государственного управления или код аналитического показателя в случае, если Порядком ведения сметы предусмотрена дополнительная детализация показателей сметы по кодам статей (подстатей) соответствующих групп (статей) классификации операций сектора государственного управления (кодам аналитических показателей).</w:t>
      </w:r>
    </w:p>
    <w:p w:rsidR="00FC4812" w:rsidRPr="00773E2F" w:rsidRDefault="00FC4812" w:rsidP="00FC4812">
      <w:pPr>
        <w:pStyle w:val="ConsPlusNormal"/>
        <w:jc w:val="both"/>
      </w:pPr>
    </w:p>
    <w:p w:rsidR="00FC4812" w:rsidRPr="00154F1C" w:rsidRDefault="00FC4812" w:rsidP="00FC4812">
      <w:pPr>
        <w:pStyle w:val="ConsPlusNormal"/>
        <w:ind w:left="10348"/>
        <w:outlineLvl w:val="1"/>
        <w:rPr>
          <w:sz w:val="20"/>
          <w:szCs w:val="20"/>
        </w:rPr>
      </w:pPr>
      <w:r w:rsidRPr="00154F1C">
        <w:rPr>
          <w:sz w:val="20"/>
          <w:szCs w:val="20"/>
        </w:rPr>
        <w:t>Приложение № 2</w:t>
      </w:r>
    </w:p>
    <w:p w:rsidR="00FC4812" w:rsidRPr="00154F1C" w:rsidRDefault="00FC4812" w:rsidP="00FC4812">
      <w:pPr>
        <w:pStyle w:val="ConsPlusNormal"/>
        <w:ind w:left="10348"/>
        <w:rPr>
          <w:sz w:val="20"/>
          <w:szCs w:val="20"/>
        </w:rPr>
      </w:pPr>
      <w:r w:rsidRPr="00154F1C">
        <w:rPr>
          <w:sz w:val="20"/>
          <w:szCs w:val="20"/>
        </w:rPr>
        <w:t xml:space="preserve">к Порядку составления, </w:t>
      </w:r>
    </w:p>
    <w:p w:rsidR="00FC4812" w:rsidRPr="00154F1C" w:rsidRDefault="00FC4812" w:rsidP="00FC4812">
      <w:pPr>
        <w:pStyle w:val="ConsPlusNormal"/>
        <w:ind w:left="10348"/>
        <w:rPr>
          <w:sz w:val="20"/>
          <w:szCs w:val="20"/>
        </w:rPr>
      </w:pPr>
      <w:r w:rsidRPr="00154F1C">
        <w:rPr>
          <w:sz w:val="20"/>
          <w:szCs w:val="20"/>
        </w:rPr>
        <w:t xml:space="preserve"> утверждения и ведения бюджетных смет </w:t>
      </w:r>
    </w:p>
    <w:p w:rsidR="00FC4812" w:rsidRPr="00154F1C" w:rsidRDefault="00FC4812" w:rsidP="00FC4812">
      <w:pPr>
        <w:pStyle w:val="ConsPlusNormal"/>
        <w:ind w:left="10348"/>
        <w:rPr>
          <w:sz w:val="20"/>
          <w:szCs w:val="20"/>
        </w:rPr>
      </w:pPr>
      <w:r w:rsidRPr="00154F1C">
        <w:rPr>
          <w:sz w:val="20"/>
          <w:szCs w:val="20"/>
        </w:rPr>
        <w:t xml:space="preserve">муниципальных казенных учреждений, </w:t>
      </w:r>
    </w:p>
    <w:p w:rsidR="00FC4812" w:rsidRPr="00154F1C" w:rsidRDefault="00FC4812" w:rsidP="00FC4812">
      <w:pPr>
        <w:pStyle w:val="ConsPlusNormal"/>
        <w:ind w:left="10348"/>
        <w:rPr>
          <w:sz w:val="20"/>
          <w:szCs w:val="20"/>
        </w:rPr>
      </w:pPr>
      <w:r w:rsidRPr="00154F1C">
        <w:rPr>
          <w:sz w:val="20"/>
          <w:szCs w:val="20"/>
        </w:rPr>
        <w:t xml:space="preserve">подведомственных главному распорядителю бюджетных средств муниципального образования «Чаинское сельское поселение»                                                                                                                                     </w:t>
      </w:r>
    </w:p>
    <w:p w:rsidR="00154F1C" w:rsidRDefault="00154F1C" w:rsidP="00FC4812">
      <w:pPr>
        <w:pStyle w:val="ConsPlusNonformat"/>
        <w:ind w:left="10348"/>
        <w:jc w:val="center"/>
        <w:rPr>
          <w:rFonts w:ascii="Times New Roman" w:hAnsi="Times New Roman" w:cs="Times New Roman"/>
        </w:rPr>
      </w:pPr>
    </w:p>
    <w:p w:rsidR="00FC4812" w:rsidRPr="00773E2F" w:rsidRDefault="00FC4812" w:rsidP="00FC4812">
      <w:pPr>
        <w:pStyle w:val="ConsPlusNonformat"/>
        <w:ind w:left="10348"/>
        <w:jc w:val="center"/>
        <w:rPr>
          <w:rFonts w:ascii="Times New Roman" w:hAnsi="Times New Roman" w:cs="Times New Roman"/>
        </w:rPr>
      </w:pPr>
      <w:bookmarkStart w:id="10" w:name="_GoBack"/>
      <w:bookmarkEnd w:id="10"/>
      <w:r w:rsidRPr="00773E2F">
        <w:rPr>
          <w:rFonts w:ascii="Times New Roman" w:hAnsi="Times New Roman" w:cs="Times New Roman"/>
        </w:rPr>
        <w:t>УТВЕРЖДАЮ</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____________________________________</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w:t>
      </w:r>
      <w:proofErr w:type="gramStart"/>
      <w:r w:rsidRPr="00773E2F">
        <w:rPr>
          <w:rFonts w:ascii="Times New Roman" w:hAnsi="Times New Roman" w:cs="Times New Roman"/>
        </w:rPr>
        <w:t>(наименование должности лица,</w:t>
      </w:r>
      <w:proofErr w:type="gramEnd"/>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утверждающего изменения</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показателей сметы;</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____________________________________</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наименование главного распорядителя</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(распорядителя) бюджетных средств;</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учреждения)</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_________ _______________________</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(подпись)  (расшифровка подписи)</w:t>
      </w:r>
    </w:p>
    <w:p w:rsidR="00FC4812" w:rsidRPr="00773E2F" w:rsidRDefault="00FC4812" w:rsidP="00FC4812">
      <w:pPr>
        <w:pStyle w:val="ConsPlusNonformat"/>
        <w:jc w:val="right"/>
        <w:rPr>
          <w:rFonts w:ascii="Times New Roman" w:hAnsi="Times New Roman" w:cs="Times New Roman"/>
        </w:rPr>
      </w:pPr>
      <w:r w:rsidRPr="00773E2F">
        <w:rPr>
          <w:rFonts w:ascii="Times New Roman" w:hAnsi="Times New Roman" w:cs="Times New Roman"/>
        </w:rPr>
        <w:t xml:space="preserve">                                       "__" _____________ 20__ г.</w:t>
      </w:r>
    </w:p>
    <w:p w:rsidR="00FC4812" w:rsidRPr="00773E2F" w:rsidRDefault="00FC4812" w:rsidP="00FC4812">
      <w:pPr>
        <w:pStyle w:val="ConsPlusNonformat"/>
        <w:jc w:val="both"/>
        <w:rPr>
          <w:rFonts w:ascii="Times New Roman" w:hAnsi="Times New Roman" w:cs="Times New Roman"/>
        </w:rPr>
      </w:pPr>
    </w:p>
    <w:p w:rsidR="00FC4812" w:rsidRPr="00773E2F" w:rsidRDefault="00FC4812" w:rsidP="00FC4812">
      <w:pPr>
        <w:pStyle w:val="ConsPlusNonformat"/>
        <w:jc w:val="center"/>
        <w:rPr>
          <w:rFonts w:ascii="Times New Roman" w:hAnsi="Times New Roman" w:cs="Times New Roman"/>
        </w:rPr>
      </w:pPr>
      <w:bookmarkStart w:id="11" w:name="P783"/>
      <w:bookmarkEnd w:id="11"/>
      <w:r w:rsidRPr="00773E2F">
        <w:rPr>
          <w:rFonts w:ascii="Times New Roman" w:hAnsi="Times New Roman" w:cs="Times New Roman"/>
        </w:rPr>
        <w:t>ИЗМЕНЕНИЕ ПОКАЗАТЕЛЕЙ БЮДЖЕТНОЙ СМЕТЫ</w:t>
      </w:r>
    </w:p>
    <w:p w:rsidR="00FC4812" w:rsidRPr="00773E2F" w:rsidRDefault="00FC4812" w:rsidP="00FC4812">
      <w:pPr>
        <w:pStyle w:val="ConsPlusNonformat"/>
        <w:jc w:val="center"/>
        <w:rPr>
          <w:rFonts w:ascii="Times New Roman" w:hAnsi="Times New Roman" w:cs="Times New Roman"/>
        </w:rPr>
      </w:pPr>
      <w:proofErr w:type="gramStart"/>
      <w:r w:rsidRPr="00773E2F">
        <w:rPr>
          <w:rFonts w:ascii="Times New Roman" w:hAnsi="Times New Roman" w:cs="Times New Roman"/>
        </w:rPr>
        <w:t>НА 20__ ФИНАНСОВЫЙ ГОД (НА 20__ ФИНАНСОВЫЙ ГОД</w:t>
      </w:r>
      <w:proofErr w:type="gramEnd"/>
    </w:p>
    <w:p w:rsidR="00FC4812" w:rsidRPr="00773E2F" w:rsidRDefault="00FC4812" w:rsidP="00FC4812">
      <w:pPr>
        <w:pStyle w:val="ConsPlusNonformat"/>
        <w:jc w:val="center"/>
        <w:rPr>
          <w:rFonts w:ascii="Times New Roman" w:hAnsi="Times New Roman" w:cs="Times New Roman"/>
        </w:rPr>
      </w:pPr>
      <w:proofErr w:type="gramStart"/>
      <w:r w:rsidRPr="00773E2F">
        <w:rPr>
          <w:rFonts w:ascii="Times New Roman" w:hAnsi="Times New Roman" w:cs="Times New Roman"/>
        </w:rPr>
        <w:t>И ПЛАНОВЫЙ ПЕРИОД 20__ и 20__ ГОДОВ) &lt;*&gt;</w:t>
      </w:r>
      <w:proofErr w:type="gramEnd"/>
    </w:p>
    <w:p w:rsidR="00FC4812" w:rsidRPr="00773E2F" w:rsidRDefault="00FC4812" w:rsidP="00FC4812">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3"/>
        <w:gridCol w:w="4820"/>
        <w:gridCol w:w="567"/>
        <w:gridCol w:w="2126"/>
        <w:gridCol w:w="1134"/>
      </w:tblGrid>
      <w:tr w:rsidR="00FC4812" w:rsidRPr="00773E2F" w:rsidTr="00827B51">
        <w:tc>
          <w:tcPr>
            <w:tcW w:w="8913" w:type="dxa"/>
            <w:gridSpan w:val="2"/>
            <w:vMerge w:val="restart"/>
            <w:tcBorders>
              <w:top w:val="nil"/>
              <w:left w:val="nil"/>
              <w:bottom w:val="nil"/>
              <w:right w:val="nil"/>
            </w:tcBorders>
          </w:tcPr>
          <w:p w:rsidR="00FC4812" w:rsidRPr="00773E2F" w:rsidRDefault="00FC4812" w:rsidP="00827B51">
            <w:pPr>
              <w:pStyle w:val="ConsPlusNormal"/>
            </w:pPr>
          </w:p>
        </w:tc>
        <w:tc>
          <w:tcPr>
            <w:tcW w:w="567" w:type="dxa"/>
            <w:tcBorders>
              <w:top w:val="nil"/>
              <w:left w:val="nil"/>
              <w:bottom w:val="nil"/>
              <w:right w:val="nil"/>
            </w:tcBorders>
          </w:tcPr>
          <w:p w:rsidR="00FC4812" w:rsidRPr="00773E2F" w:rsidRDefault="00FC4812" w:rsidP="00827B51">
            <w:pPr>
              <w:pStyle w:val="ConsPlusNormal"/>
            </w:pPr>
          </w:p>
        </w:tc>
        <w:tc>
          <w:tcPr>
            <w:tcW w:w="2126" w:type="dxa"/>
            <w:tcBorders>
              <w:top w:val="nil"/>
              <w:left w:val="nil"/>
              <w:bottom w:val="nil"/>
              <w:right w:val="single" w:sz="4" w:space="0" w:color="auto"/>
            </w:tcBorders>
            <w:vAlign w:val="bottom"/>
          </w:tcPr>
          <w:p w:rsidR="00FC4812" w:rsidRPr="00773E2F" w:rsidRDefault="00FC4812" w:rsidP="00827B5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C4812" w:rsidRPr="00773E2F" w:rsidRDefault="00FC4812" w:rsidP="00827B51">
            <w:pPr>
              <w:pStyle w:val="ConsPlusNormal"/>
              <w:jc w:val="center"/>
            </w:pPr>
            <w:r w:rsidRPr="00773E2F">
              <w:t>КОДЫ</w:t>
            </w:r>
          </w:p>
        </w:tc>
      </w:tr>
      <w:tr w:rsidR="00FC4812" w:rsidRPr="00773E2F" w:rsidTr="00827B51">
        <w:tc>
          <w:tcPr>
            <w:tcW w:w="8913" w:type="dxa"/>
            <w:gridSpan w:val="2"/>
            <w:vMerge/>
            <w:tcBorders>
              <w:top w:val="nil"/>
              <w:left w:val="nil"/>
              <w:bottom w:val="nil"/>
              <w:right w:val="nil"/>
            </w:tcBorders>
          </w:tcPr>
          <w:p w:rsidR="00FC4812" w:rsidRPr="00773E2F" w:rsidRDefault="00FC4812" w:rsidP="00827B51">
            <w:pPr>
              <w:rPr>
                <w:sz w:val="20"/>
                <w:szCs w:val="20"/>
              </w:rPr>
            </w:pPr>
          </w:p>
        </w:tc>
        <w:tc>
          <w:tcPr>
            <w:tcW w:w="567" w:type="dxa"/>
            <w:tcBorders>
              <w:top w:val="nil"/>
              <w:left w:val="nil"/>
              <w:bottom w:val="nil"/>
              <w:right w:val="nil"/>
            </w:tcBorders>
          </w:tcPr>
          <w:p w:rsidR="00FC4812" w:rsidRPr="00773E2F" w:rsidRDefault="00FC4812" w:rsidP="00827B51">
            <w:pPr>
              <w:pStyle w:val="ConsPlusNormal"/>
            </w:pPr>
          </w:p>
        </w:tc>
        <w:tc>
          <w:tcPr>
            <w:tcW w:w="2126"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Форма по ОКУД</w:t>
            </w:r>
          </w:p>
        </w:tc>
        <w:tc>
          <w:tcPr>
            <w:tcW w:w="1134"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jc w:val="center"/>
            </w:pPr>
            <w:r w:rsidRPr="00773E2F">
              <w:t>0501013</w:t>
            </w:r>
          </w:p>
        </w:tc>
      </w:tr>
      <w:tr w:rsidR="00FC4812" w:rsidRPr="00773E2F" w:rsidTr="00827B51">
        <w:tc>
          <w:tcPr>
            <w:tcW w:w="4093" w:type="dxa"/>
            <w:tcBorders>
              <w:top w:val="nil"/>
              <w:left w:val="nil"/>
              <w:bottom w:val="nil"/>
              <w:right w:val="nil"/>
            </w:tcBorders>
          </w:tcPr>
          <w:p w:rsidR="00FC4812" w:rsidRPr="00773E2F" w:rsidRDefault="00FC4812" w:rsidP="00827B51">
            <w:pPr>
              <w:pStyle w:val="ConsPlusNormal"/>
            </w:pPr>
          </w:p>
        </w:tc>
        <w:tc>
          <w:tcPr>
            <w:tcW w:w="4820" w:type="dxa"/>
            <w:tcBorders>
              <w:top w:val="nil"/>
              <w:left w:val="nil"/>
              <w:bottom w:val="nil"/>
              <w:right w:val="nil"/>
            </w:tcBorders>
            <w:vAlign w:val="bottom"/>
          </w:tcPr>
          <w:p w:rsidR="00FC4812" w:rsidRPr="00773E2F" w:rsidRDefault="00FC4812" w:rsidP="00827B51">
            <w:pPr>
              <w:pStyle w:val="ConsPlusNormal"/>
              <w:jc w:val="center"/>
            </w:pPr>
            <w:r w:rsidRPr="00773E2F">
              <w:t>от "__" ______ 20__ г. &lt;**&gt;</w:t>
            </w:r>
          </w:p>
        </w:tc>
        <w:tc>
          <w:tcPr>
            <w:tcW w:w="567" w:type="dxa"/>
            <w:tcBorders>
              <w:top w:val="nil"/>
              <w:left w:val="nil"/>
              <w:bottom w:val="nil"/>
              <w:right w:val="nil"/>
            </w:tcBorders>
          </w:tcPr>
          <w:p w:rsidR="00FC4812" w:rsidRPr="00773E2F" w:rsidRDefault="00FC4812" w:rsidP="00827B51">
            <w:pPr>
              <w:pStyle w:val="ConsPlusNormal"/>
            </w:pPr>
          </w:p>
        </w:tc>
        <w:tc>
          <w:tcPr>
            <w:tcW w:w="2126"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Дата</w:t>
            </w:r>
          </w:p>
        </w:tc>
        <w:tc>
          <w:tcPr>
            <w:tcW w:w="1134"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pPr>
          </w:p>
        </w:tc>
      </w:tr>
      <w:tr w:rsidR="00FC4812" w:rsidRPr="00773E2F" w:rsidTr="00827B51">
        <w:tc>
          <w:tcPr>
            <w:tcW w:w="4093" w:type="dxa"/>
            <w:tcBorders>
              <w:top w:val="nil"/>
              <w:left w:val="nil"/>
              <w:bottom w:val="nil"/>
              <w:right w:val="nil"/>
            </w:tcBorders>
          </w:tcPr>
          <w:p w:rsidR="00FC4812" w:rsidRPr="00773E2F" w:rsidRDefault="00FC4812" w:rsidP="00827B51">
            <w:pPr>
              <w:pStyle w:val="ConsPlusNormal"/>
            </w:pPr>
            <w:r w:rsidRPr="00773E2F">
              <w:lastRenderedPageBreak/>
              <w:t>Получатель бюджетных средств</w:t>
            </w:r>
          </w:p>
        </w:tc>
        <w:tc>
          <w:tcPr>
            <w:tcW w:w="4820" w:type="dxa"/>
            <w:tcBorders>
              <w:top w:val="nil"/>
              <w:left w:val="nil"/>
              <w:bottom w:val="nil"/>
              <w:right w:val="nil"/>
            </w:tcBorders>
            <w:vAlign w:val="bottom"/>
          </w:tcPr>
          <w:p w:rsidR="00FC4812" w:rsidRPr="00773E2F" w:rsidRDefault="00FC4812" w:rsidP="00827B51">
            <w:pPr>
              <w:pStyle w:val="ConsPlusNormal"/>
              <w:jc w:val="center"/>
            </w:pPr>
            <w:r w:rsidRPr="00773E2F">
              <w:t>___________________________</w:t>
            </w:r>
          </w:p>
        </w:tc>
        <w:tc>
          <w:tcPr>
            <w:tcW w:w="567" w:type="dxa"/>
            <w:tcBorders>
              <w:top w:val="nil"/>
              <w:left w:val="nil"/>
              <w:bottom w:val="nil"/>
              <w:right w:val="nil"/>
            </w:tcBorders>
          </w:tcPr>
          <w:p w:rsidR="00FC4812" w:rsidRPr="00773E2F" w:rsidRDefault="00FC4812" w:rsidP="00827B51">
            <w:pPr>
              <w:pStyle w:val="ConsPlusNormal"/>
            </w:pPr>
          </w:p>
        </w:tc>
        <w:tc>
          <w:tcPr>
            <w:tcW w:w="2126"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pPr>
          </w:p>
        </w:tc>
      </w:tr>
      <w:tr w:rsidR="00FC4812" w:rsidRPr="00773E2F" w:rsidTr="00827B51">
        <w:tc>
          <w:tcPr>
            <w:tcW w:w="4093" w:type="dxa"/>
            <w:tcBorders>
              <w:top w:val="nil"/>
              <w:left w:val="nil"/>
              <w:bottom w:val="nil"/>
              <w:right w:val="nil"/>
            </w:tcBorders>
          </w:tcPr>
          <w:p w:rsidR="00FC4812" w:rsidRPr="00773E2F" w:rsidRDefault="00FC4812" w:rsidP="00827B51">
            <w:pPr>
              <w:pStyle w:val="ConsPlusNormal"/>
            </w:pPr>
            <w:r w:rsidRPr="00773E2F">
              <w:t>Распорядитель бюджетных средств</w:t>
            </w:r>
          </w:p>
        </w:tc>
        <w:tc>
          <w:tcPr>
            <w:tcW w:w="4820" w:type="dxa"/>
            <w:tcBorders>
              <w:top w:val="nil"/>
              <w:left w:val="nil"/>
              <w:bottom w:val="nil"/>
              <w:right w:val="nil"/>
            </w:tcBorders>
            <w:vAlign w:val="bottom"/>
          </w:tcPr>
          <w:p w:rsidR="00FC4812" w:rsidRPr="00773E2F" w:rsidRDefault="00FC4812" w:rsidP="00827B51">
            <w:pPr>
              <w:pStyle w:val="ConsPlusNormal"/>
              <w:jc w:val="center"/>
            </w:pPr>
            <w:r w:rsidRPr="00773E2F">
              <w:t>___________________________</w:t>
            </w:r>
          </w:p>
        </w:tc>
        <w:tc>
          <w:tcPr>
            <w:tcW w:w="567" w:type="dxa"/>
            <w:tcBorders>
              <w:top w:val="nil"/>
              <w:left w:val="nil"/>
              <w:bottom w:val="nil"/>
              <w:right w:val="nil"/>
            </w:tcBorders>
          </w:tcPr>
          <w:p w:rsidR="00FC4812" w:rsidRPr="00773E2F" w:rsidRDefault="00FC4812" w:rsidP="00827B51">
            <w:pPr>
              <w:pStyle w:val="ConsPlusNormal"/>
            </w:pPr>
          </w:p>
        </w:tc>
        <w:tc>
          <w:tcPr>
            <w:tcW w:w="2126"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pPr>
          </w:p>
        </w:tc>
      </w:tr>
      <w:tr w:rsidR="00FC4812" w:rsidRPr="00773E2F" w:rsidTr="00827B51">
        <w:tc>
          <w:tcPr>
            <w:tcW w:w="4093" w:type="dxa"/>
            <w:tcBorders>
              <w:top w:val="nil"/>
              <w:left w:val="nil"/>
              <w:bottom w:val="nil"/>
              <w:right w:val="nil"/>
            </w:tcBorders>
          </w:tcPr>
          <w:p w:rsidR="00FC4812" w:rsidRPr="00773E2F" w:rsidRDefault="00FC4812" w:rsidP="00827B51">
            <w:pPr>
              <w:pStyle w:val="ConsPlusNormal"/>
            </w:pPr>
            <w:r w:rsidRPr="00773E2F">
              <w:t>Главный распорядитель бюджетных средств</w:t>
            </w:r>
          </w:p>
        </w:tc>
        <w:tc>
          <w:tcPr>
            <w:tcW w:w="4820" w:type="dxa"/>
            <w:tcBorders>
              <w:top w:val="nil"/>
              <w:left w:val="nil"/>
              <w:bottom w:val="nil"/>
              <w:right w:val="nil"/>
            </w:tcBorders>
            <w:vAlign w:val="bottom"/>
          </w:tcPr>
          <w:p w:rsidR="00FC4812" w:rsidRPr="00773E2F" w:rsidRDefault="00FC4812" w:rsidP="00827B51">
            <w:pPr>
              <w:pStyle w:val="ConsPlusNormal"/>
              <w:jc w:val="center"/>
            </w:pPr>
            <w:r w:rsidRPr="00773E2F">
              <w:t>___________________________</w:t>
            </w:r>
          </w:p>
        </w:tc>
        <w:tc>
          <w:tcPr>
            <w:tcW w:w="567" w:type="dxa"/>
            <w:tcBorders>
              <w:top w:val="nil"/>
              <w:left w:val="nil"/>
              <w:bottom w:val="nil"/>
              <w:right w:val="nil"/>
            </w:tcBorders>
          </w:tcPr>
          <w:p w:rsidR="00FC4812" w:rsidRPr="00773E2F" w:rsidRDefault="00FC4812" w:rsidP="00827B51">
            <w:pPr>
              <w:pStyle w:val="ConsPlusNormal"/>
            </w:pPr>
          </w:p>
        </w:tc>
        <w:tc>
          <w:tcPr>
            <w:tcW w:w="2126"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pPr>
          </w:p>
        </w:tc>
      </w:tr>
      <w:tr w:rsidR="00FC4812" w:rsidRPr="00773E2F" w:rsidTr="00827B51">
        <w:tc>
          <w:tcPr>
            <w:tcW w:w="4093" w:type="dxa"/>
            <w:tcBorders>
              <w:top w:val="nil"/>
              <w:left w:val="nil"/>
              <w:bottom w:val="nil"/>
              <w:right w:val="nil"/>
            </w:tcBorders>
          </w:tcPr>
          <w:p w:rsidR="00FC4812" w:rsidRPr="00773E2F" w:rsidRDefault="00FC4812" w:rsidP="00827B51">
            <w:pPr>
              <w:pStyle w:val="ConsPlusNormal"/>
            </w:pPr>
            <w:r w:rsidRPr="00773E2F">
              <w:t>Наименование бюджета</w:t>
            </w:r>
          </w:p>
        </w:tc>
        <w:tc>
          <w:tcPr>
            <w:tcW w:w="4820" w:type="dxa"/>
            <w:tcBorders>
              <w:top w:val="nil"/>
              <w:left w:val="nil"/>
              <w:bottom w:val="nil"/>
              <w:right w:val="nil"/>
            </w:tcBorders>
            <w:vAlign w:val="bottom"/>
          </w:tcPr>
          <w:p w:rsidR="00FC4812" w:rsidRPr="00773E2F" w:rsidRDefault="00FC4812" w:rsidP="00827B51">
            <w:pPr>
              <w:pStyle w:val="ConsPlusNormal"/>
              <w:jc w:val="center"/>
            </w:pPr>
            <w:r w:rsidRPr="00773E2F">
              <w:t>___________________________</w:t>
            </w:r>
          </w:p>
        </w:tc>
        <w:tc>
          <w:tcPr>
            <w:tcW w:w="567" w:type="dxa"/>
            <w:tcBorders>
              <w:top w:val="nil"/>
              <w:left w:val="nil"/>
              <w:bottom w:val="nil"/>
              <w:right w:val="nil"/>
            </w:tcBorders>
          </w:tcPr>
          <w:p w:rsidR="00FC4812" w:rsidRPr="00773E2F" w:rsidRDefault="00FC4812" w:rsidP="00827B51">
            <w:pPr>
              <w:pStyle w:val="ConsPlusNormal"/>
            </w:pPr>
          </w:p>
        </w:tc>
        <w:tc>
          <w:tcPr>
            <w:tcW w:w="2126"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по ОКТМО</w:t>
            </w:r>
          </w:p>
        </w:tc>
        <w:tc>
          <w:tcPr>
            <w:tcW w:w="1134"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pPr>
          </w:p>
        </w:tc>
      </w:tr>
      <w:tr w:rsidR="00FC4812" w:rsidRPr="00773E2F" w:rsidTr="00827B51">
        <w:tc>
          <w:tcPr>
            <w:tcW w:w="4093" w:type="dxa"/>
            <w:tcBorders>
              <w:top w:val="nil"/>
              <w:left w:val="nil"/>
              <w:bottom w:val="nil"/>
              <w:right w:val="nil"/>
            </w:tcBorders>
          </w:tcPr>
          <w:p w:rsidR="00FC4812" w:rsidRPr="00773E2F" w:rsidRDefault="00FC4812" w:rsidP="00827B51">
            <w:pPr>
              <w:pStyle w:val="ConsPlusNormal"/>
            </w:pPr>
            <w:r w:rsidRPr="00773E2F">
              <w:t xml:space="preserve">Единица измерения: </w:t>
            </w:r>
            <w:proofErr w:type="spellStart"/>
            <w:r w:rsidRPr="00773E2F">
              <w:t>руб</w:t>
            </w:r>
            <w:proofErr w:type="spellEnd"/>
          </w:p>
        </w:tc>
        <w:tc>
          <w:tcPr>
            <w:tcW w:w="4820" w:type="dxa"/>
            <w:tcBorders>
              <w:top w:val="nil"/>
              <w:left w:val="nil"/>
              <w:bottom w:val="nil"/>
              <w:right w:val="nil"/>
            </w:tcBorders>
            <w:vAlign w:val="bottom"/>
          </w:tcPr>
          <w:p w:rsidR="00FC4812" w:rsidRPr="00773E2F" w:rsidRDefault="00FC4812" w:rsidP="00827B51">
            <w:pPr>
              <w:pStyle w:val="ConsPlusNormal"/>
            </w:pPr>
          </w:p>
        </w:tc>
        <w:tc>
          <w:tcPr>
            <w:tcW w:w="567" w:type="dxa"/>
            <w:tcBorders>
              <w:top w:val="nil"/>
              <w:left w:val="nil"/>
              <w:bottom w:val="nil"/>
              <w:right w:val="nil"/>
            </w:tcBorders>
          </w:tcPr>
          <w:p w:rsidR="00FC4812" w:rsidRPr="00773E2F" w:rsidRDefault="00FC4812" w:rsidP="00827B51">
            <w:pPr>
              <w:pStyle w:val="ConsPlusNormal"/>
            </w:pPr>
          </w:p>
        </w:tc>
        <w:tc>
          <w:tcPr>
            <w:tcW w:w="2126" w:type="dxa"/>
            <w:tcBorders>
              <w:top w:val="nil"/>
              <w:left w:val="nil"/>
              <w:bottom w:val="nil"/>
              <w:right w:val="single" w:sz="4" w:space="0" w:color="auto"/>
            </w:tcBorders>
            <w:vAlign w:val="bottom"/>
          </w:tcPr>
          <w:p w:rsidR="00FC4812" w:rsidRPr="00773E2F" w:rsidRDefault="00FC4812" w:rsidP="00827B51">
            <w:pPr>
              <w:pStyle w:val="ConsPlusNormal"/>
              <w:jc w:val="right"/>
            </w:pPr>
            <w:r w:rsidRPr="00773E2F">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FC4812" w:rsidRPr="00773E2F" w:rsidRDefault="00FC4812" w:rsidP="00827B51">
            <w:pPr>
              <w:pStyle w:val="ConsPlusNormal"/>
              <w:jc w:val="center"/>
            </w:pPr>
            <w:r w:rsidRPr="00773E2F">
              <w:t>383</w:t>
            </w:r>
          </w:p>
        </w:tc>
      </w:tr>
    </w:tbl>
    <w:p w:rsidR="00FC4812" w:rsidRPr="00773E2F" w:rsidRDefault="00FC4812" w:rsidP="00FC4812">
      <w:pPr>
        <w:pStyle w:val="ConsPlusNormal"/>
        <w:jc w:val="both"/>
      </w:pP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Раздел 1. Итоговые изменения показателей бюджетной сметы</w:t>
      </w:r>
    </w:p>
    <w:p w:rsidR="00FC4812" w:rsidRPr="00773E2F" w:rsidRDefault="00FC4812" w:rsidP="00FC4812">
      <w:pPr>
        <w:pStyle w:val="ConsPlusNormal"/>
        <w:jc w:val="both"/>
      </w:pP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37"/>
        <w:gridCol w:w="850"/>
        <w:gridCol w:w="737"/>
        <w:gridCol w:w="1191"/>
        <w:gridCol w:w="1191"/>
        <w:gridCol w:w="737"/>
        <w:gridCol w:w="964"/>
        <w:gridCol w:w="1191"/>
        <w:gridCol w:w="794"/>
        <w:gridCol w:w="794"/>
        <w:gridCol w:w="1247"/>
        <w:gridCol w:w="794"/>
        <w:gridCol w:w="794"/>
      </w:tblGrid>
      <w:tr w:rsidR="00FC4812" w:rsidRPr="00773E2F" w:rsidTr="00827B51">
        <w:tc>
          <w:tcPr>
            <w:tcW w:w="3118" w:type="dxa"/>
            <w:gridSpan w:val="4"/>
            <w:vMerge w:val="restart"/>
            <w:tcBorders>
              <w:left w:val="nil"/>
            </w:tcBorders>
          </w:tcPr>
          <w:p w:rsidR="00FC4812" w:rsidRPr="00773E2F" w:rsidRDefault="00FC4812" w:rsidP="00827B51">
            <w:pPr>
              <w:pStyle w:val="ConsPlusNormal"/>
              <w:jc w:val="center"/>
            </w:pPr>
            <w:r w:rsidRPr="00773E2F">
              <w:t>Код по бюджетной классификации Российской Федерации</w:t>
            </w:r>
          </w:p>
        </w:tc>
        <w:tc>
          <w:tcPr>
            <w:tcW w:w="1191" w:type="dxa"/>
            <w:vMerge w:val="restart"/>
          </w:tcPr>
          <w:p w:rsidR="00FC4812" w:rsidRPr="00773E2F" w:rsidRDefault="00FC4812" w:rsidP="00827B51">
            <w:pPr>
              <w:pStyle w:val="ConsPlusNormal"/>
              <w:jc w:val="center"/>
            </w:pPr>
            <w:r w:rsidRPr="00773E2F">
              <w:t>Код аналитического показателя &lt;****&gt;</w:t>
            </w:r>
          </w:p>
        </w:tc>
        <w:tc>
          <w:tcPr>
            <w:tcW w:w="8506" w:type="dxa"/>
            <w:gridSpan w:val="9"/>
            <w:tcBorders>
              <w:right w:val="nil"/>
            </w:tcBorders>
          </w:tcPr>
          <w:p w:rsidR="00FC4812" w:rsidRPr="00773E2F" w:rsidRDefault="00FC4812" w:rsidP="00827B51">
            <w:pPr>
              <w:pStyle w:val="ConsPlusNormal"/>
              <w:jc w:val="center"/>
            </w:pPr>
            <w:r w:rsidRPr="00773E2F">
              <w:t>Сумма</w:t>
            </w:r>
            <w:proofErr w:type="gramStart"/>
            <w:r w:rsidRPr="00773E2F">
              <w:t xml:space="preserve"> (+, -)</w:t>
            </w:r>
            <w:proofErr w:type="gramEnd"/>
          </w:p>
        </w:tc>
      </w:tr>
      <w:tr w:rsidR="00FC4812" w:rsidRPr="00773E2F" w:rsidTr="00827B51">
        <w:tc>
          <w:tcPr>
            <w:tcW w:w="3118" w:type="dxa"/>
            <w:gridSpan w:val="4"/>
            <w:vMerge/>
            <w:tcBorders>
              <w:left w:val="nil"/>
            </w:tcBorders>
          </w:tcPr>
          <w:p w:rsidR="00FC4812" w:rsidRPr="00773E2F" w:rsidRDefault="00FC4812" w:rsidP="00827B51">
            <w:pPr>
              <w:rPr>
                <w:sz w:val="20"/>
                <w:szCs w:val="20"/>
              </w:rPr>
            </w:pPr>
          </w:p>
        </w:tc>
        <w:tc>
          <w:tcPr>
            <w:tcW w:w="1191" w:type="dxa"/>
            <w:vMerge/>
          </w:tcPr>
          <w:p w:rsidR="00FC4812" w:rsidRPr="00773E2F" w:rsidRDefault="00FC4812" w:rsidP="00827B51">
            <w:pPr>
              <w:rPr>
                <w:sz w:val="20"/>
                <w:szCs w:val="20"/>
              </w:rPr>
            </w:pPr>
          </w:p>
        </w:tc>
        <w:tc>
          <w:tcPr>
            <w:tcW w:w="2892"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текущий финансовый год)</w:t>
            </w:r>
          </w:p>
        </w:tc>
        <w:tc>
          <w:tcPr>
            <w:tcW w:w="2779"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первый год планового периода)</w:t>
            </w:r>
          </w:p>
        </w:tc>
        <w:tc>
          <w:tcPr>
            <w:tcW w:w="2835" w:type="dxa"/>
            <w:gridSpan w:val="3"/>
            <w:tcBorders>
              <w:right w:val="nil"/>
            </w:tcBorders>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второй год планового периода)</w:t>
            </w:r>
          </w:p>
        </w:tc>
      </w:tr>
      <w:tr w:rsidR="00FC4812" w:rsidRPr="00773E2F" w:rsidTr="00827B51">
        <w:tc>
          <w:tcPr>
            <w:tcW w:w="794" w:type="dxa"/>
            <w:tcBorders>
              <w:left w:val="nil"/>
            </w:tcBorders>
          </w:tcPr>
          <w:p w:rsidR="00FC4812" w:rsidRPr="00773E2F" w:rsidRDefault="00FC4812" w:rsidP="00827B51">
            <w:pPr>
              <w:pStyle w:val="ConsPlusNormal"/>
              <w:jc w:val="center"/>
            </w:pPr>
            <w:r w:rsidRPr="00773E2F">
              <w:t>раздел</w:t>
            </w:r>
          </w:p>
        </w:tc>
        <w:tc>
          <w:tcPr>
            <w:tcW w:w="737" w:type="dxa"/>
          </w:tcPr>
          <w:p w:rsidR="00FC4812" w:rsidRPr="00773E2F" w:rsidRDefault="00FC4812" w:rsidP="00827B51">
            <w:pPr>
              <w:pStyle w:val="ConsPlusNormal"/>
              <w:jc w:val="center"/>
            </w:pPr>
            <w:r w:rsidRPr="00773E2F">
              <w:t>подраздел</w:t>
            </w:r>
          </w:p>
        </w:tc>
        <w:tc>
          <w:tcPr>
            <w:tcW w:w="850" w:type="dxa"/>
          </w:tcPr>
          <w:p w:rsidR="00FC4812" w:rsidRPr="00773E2F" w:rsidRDefault="00FC4812" w:rsidP="00827B51">
            <w:pPr>
              <w:pStyle w:val="ConsPlusNormal"/>
              <w:jc w:val="center"/>
            </w:pPr>
            <w:r w:rsidRPr="00773E2F">
              <w:t>целевая статья</w:t>
            </w:r>
          </w:p>
        </w:tc>
        <w:tc>
          <w:tcPr>
            <w:tcW w:w="737" w:type="dxa"/>
          </w:tcPr>
          <w:p w:rsidR="00FC4812" w:rsidRPr="00773E2F" w:rsidRDefault="00FC4812" w:rsidP="00827B51">
            <w:pPr>
              <w:pStyle w:val="ConsPlusNormal"/>
              <w:jc w:val="center"/>
            </w:pPr>
            <w:r w:rsidRPr="00773E2F">
              <w:t>вид расходов</w:t>
            </w:r>
          </w:p>
        </w:tc>
        <w:tc>
          <w:tcPr>
            <w:tcW w:w="1191" w:type="dxa"/>
            <w:vMerge/>
          </w:tcPr>
          <w:p w:rsidR="00FC4812" w:rsidRPr="00773E2F" w:rsidRDefault="00FC4812" w:rsidP="00827B51">
            <w:pPr>
              <w:rPr>
                <w:sz w:val="20"/>
                <w:szCs w:val="20"/>
              </w:rPr>
            </w:pPr>
          </w:p>
        </w:tc>
        <w:tc>
          <w:tcPr>
            <w:tcW w:w="1191" w:type="dxa"/>
          </w:tcPr>
          <w:p w:rsidR="00FC4812" w:rsidRPr="00773E2F" w:rsidRDefault="00FC4812" w:rsidP="00827B51">
            <w:pPr>
              <w:pStyle w:val="ConsPlusNormal"/>
              <w:jc w:val="center"/>
            </w:pPr>
            <w:r w:rsidRPr="00773E2F">
              <w:t>в рублях (рублевом эквиваленте)</w:t>
            </w:r>
          </w:p>
        </w:tc>
        <w:tc>
          <w:tcPr>
            <w:tcW w:w="737" w:type="dxa"/>
          </w:tcPr>
          <w:p w:rsidR="00FC4812" w:rsidRPr="00773E2F" w:rsidRDefault="00FC4812" w:rsidP="00827B51">
            <w:pPr>
              <w:pStyle w:val="ConsPlusNormal"/>
              <w:jc w:val="center"/>
            </w:pPr>
            <w:r w:rsidRPr="00773E2F">
              <w:t>в валюте</w:t>
            </w:r>
          </w:p>
        </w:tc>
        <w:tc>
          <w:tcPr>
            <w:tcW w:w="964" w:type="dxa"/>
          </w:tcPr>
          <w:p w:rsidR="00FC4812" w:rsidRPr="00773E2F" w:rsidRDefault="00FC4812" w:rsidP="00827B51">
            <w:pPr>
              <w:pStyle w:val="ConsPlusNormal"/>
              <w:jc w:val="center"/>
            </w:pPr>
            <w:r w:rsidRPr="00773E2F">
              <w:t>код валюты по ОКВ</w:t>
            </w:r>
          </w:p>
        </w:tc>
        <w:tc>
          <w:tcPr>
            <w:tcW w:w="1191" w:type="dxa"/>
          </w:tcPr>
          <w:p w:rsidR="00FC4812" w:rsidRPr="00773E2F" w:rsidRDefault="00FC4812" w:rsidP="00827B51">
            <w:pPr>
              <w:pStyle w:val="ConsPlusNormal"/>
              <w:jc w:val="center"/>
            </w:pPr>
            <w:r w:rsidRPr="00773E2F">
              <w:t>в рублях (рублевом эквиваленте)</w:t>
            </w:r>
          </w:p>
        </w:tc>
        <w:tc>
          <w:tcPr>
            <w:tcW w:w="794" w:type="dxa"/>
          </w:tcPr>
          <w:p w:rsidR="00FC4812" w:rsidRPr="00773E2F" w:rsidRDefault="00FC4812" w:rsidP="00827B51">
            <w:pPr>
              <w:pStyle w:val="ConsPlusNormal"/>
              <w:jc w:val="center"/>
            </w:pPr>
            <w:r w:rsidRPr="00773E2F">
              <w:t>в валюте</w:t>
            </w:r>
          </w:p>
        </w:tc>
        <w:tc>
          <w:tcPr>
            <w:tcW w:w="794" w:type="dxa"/>
          </w:tcPr>
          <w:p w:rsidR="00FC4812" w:rsidRPr="00773E2F" w:rsidRDefault="00FC4812" w:rsidP="00827B51">
            <w:pPr>
              <w:pStyle w:val="ConsPlusNormal"/>
              <w:jc w:val="center"/>
            </w:pPr>
            <w:r w:rsidRPr="00773E2F">
              <w:t>код валюты по ОКВ</w:t>
            </w:r>
          </w:p>
        </w:tc>
        <w:tc>
          <w:tcPr>
            <w:tcW w:w="1247" w:type="dxa"/>
          </w:tcPr>
          <w:p w:rsidR="00FC4812" w:rsidRPr="00773E2F" w:rsidRDefault="00FC4812" w:rsidP="00827B51">
            <w:pPr>
              <w:pStyle w:val="ConsPlusNormal"/>
              <w:jc w:val="center"/>
            </w:pPr>
            <w:r w:rsidRPr="00773E2F">
              <w:t>в рублях (рублевом эквиваленте)</w:t>
            </w:r>
          </w:p>
        </w:tc>
        <w:tc>
          <w:tcPr>
            <w:tcW w:w="794" w:type="dxa"/>
          </w:tcPr>
          <w:p w:rsidR="00FC4812" w:rsidRPr="00773E2F" w:rsidRDefault="00FC4812" w:rsidP="00827B51">
            <w:pPr>
              <w:pStyle w:val="ConsPlusNormal"/>
              <w:jc w:val="center"/>
            </w:pPr>
            <w:r w:rsidRPr="00773E2F">
              <w:t>в валюте</w:t>
            </w:r>
          </w:p>
        </w:tc>
        <w:tc>
          <w:tcPr>
            <w:tcW w:w="794" w:type="dxa"/>
            <w:tcBorders>
              <w:right w:val="nil"/>
            </w:tcBorders>
          </w:tcPr>
          <w:p w:rsidR="00FC4812" w:rsidRPr="00773E2F" w:rsidRDefault="00FC4812" w:rsidP="00827B51">
            <w:pPr>
              <w:pStyle w:val="ConsPlusNormal"/>
              <w:jc w:val="center"/>
            </w:pPr>
            <w:r w:rsidRPr="00773E2F">
              <w:t>код валюты по ОКВ</w:t>
            </w:r>
          </w:p>
        </w:tc>
      </w:tr>
      <w:tr w:rsidR="00FC4812" w:rsidRPr="00773E2F" w:rsidTr="00827B51">
        <w:tc>
          <w:tcPr>
            <w:tcW w:w="794" w:type="dxa"/>
            <w:tcBorders>
              <w:left w:val="nil"/>
            </w:tcBorders>
          </w:tcPr>
          <w:p w:rsidR="00FC4812" w:rsidRPr="00773E2F" w:rsidRDefault="00FC4812" w:rsidP="00827B51">
            <w:pPr>
              <w:pStyle w:val="ConsPlusNormal"/>
              <w:jc w:val="center"/>
            </w:pPr>
            <w:r w:rsidRPr="00773E2F">
              <w:t>1</w:t>
            </w:r>
          </w:p>
        </w:tc>
        <w:tc>
          <w:tcPr>
            <w:tcW w:w="737" w:type="dxa"/>
          </w:tcPr>
          <w:p w:rsidR="00FC4812" w:rsidRPr="00773E2F" w:rsidRDefault="00FC4812" w:rsidP="00827B51">
            <w:pPr>
              <w:pStyle w:val="ConsPlusNormal"/>
              <w:jc w:val="center"/>
            </w:pPr>
            <w:r w:rsidRPr="00773E2F">
              <w:t>2</w:t>
            </w:r>
          </w:p>
        </w:tc>
        <w:tc>
          <w:tcPr>
            <w:tcW w:w="850" w:type="dxa"/>
          </w:tcPr>
          <w:p w:rsidR="00FC4812" w:rsidRPr="00773E2F" w:rsidRDefault="00FC4812" w:rsidP="00827B51">
            <w:pPr>
              <w:pStyle w:val="ConsPlusNormal"/>
              <w:jc w:val="center"/>
            </w:pPr>
            <w:r w:rsidRPr="00773E2F">
              <w:t>3</w:t>
            </w:r>
          </w:p>
        </w:tc>
        <w:tc>
          <w:tcPr>
            <w:tcW w:w="737" w:type="dxa"/>
          </w:tcPr>
          <w:p w:rsidR="00FC4812" w:rsidRPr="00773E2F" w:rsidRDefault="00FC4812" w:rsidP="00827B51">
            <w:pPr>
              <w:pStyle w:val="ConsPlusNormal"/>
              <w:jc w:val="center"/>
            </w:pPr>
            <w:r w:rsidRPr="00773E2F">
              <w:t>4</w:t>
            </w:r>
          </w:p>
        </w:tc>
        <w:tc>
          <w:tcPr>
            <w:tcW w:w="1191" w:type="dxa"/>
          </w:tcPr>
          <w:p w:rsidR="00FC4812" w:rsidRPr="00773E2F" w:rsidRDefault="00FC4812" w:rsidP="00827B51">
            <w:pPr>
              <w:pStyle w:val="ConsPlusNormal"/>
              <w:jc w:val="center"/>
            </w:pPr>
            <w:r w:rsidRPr="00773E2F">
              <w:t>5</w:t>
            </w:r>
          </w:p>
        </w:tc>
        <w:tc>
          <w:tcPr>
            <w:tcW w:w="1191" w:type="dxa"/>
          </w:tcPr>
          <w:p w:rsidR="00FC4812" w:rsidRPr="00773E2F" w:rsidRDefault="00FC4812" w:rsidP="00827B51">
            <w:pPr>
              <w:pStyle w:val="ConsPlusNormal"/>
              <w:jc w:val="center"/>
            </w:pPr>
            <w:r w:rsidRPr="00773E2F">
              <w:t>6</w:t>
            </w:r>
          </w:p>
        </w:tc>
        <w:tc>
          <w:tcPr>
            <w:tcW w:w="737" w:type="dxa"/>
          </w:tcPr>
          <w:p w:rsidR="00FC4812" w:rsidRPr="00773E2F" w:rsidRDefault="00FC4812" w:rsidP="00827B51">
            <w:pPr>
              <w:pStyle w:val="ConsPlusNormal"/>
              <w:jc w:val="center"/>
            </w:pPr>
            <w:r w:rsidRPr="00773E2F">
              <w:t>7</w:t>
            </w:r>
          </w:p>
        </w:tc>
        <w:tc>
          <w:tcPr>
            <w:tcW w:w="964" w:type="dxa"/>
          </w:tcPr>
          <w:p w:rsidR="00FC4812" w:rsidRPr="00773E2F" w:rsidRDefault="00FC4812" w:rsidP="00827B51">
            <w:pPr>
              <w:pStyle w:val="ConsPlusNormal"/>
              <w:jc w:val="center"/>
            </w:pPr>
            <w:r w:rsidRPr="00773E2F">
              <w:t>8</w:t>
            </w:r>
          </w:p>
        </w:tc>
        <w:tc>
          <w:tcPr>
            <w:tcW w:w="1191" w:type="dxa"/>
          </w:tcPr>
          <w:p w:rsidR="00FC4812" w:rsidRPr="00773E2F" w:rsidRDefault="00FC4812" w:rsidP="00827B51">
            <w:pPr>
              <w:pStyle w:val="ConsPlusNormal"/>
              <w:jc w:val="center"/>
            </w:pPr>
            <w:r w:rsidRPr="00773E2F">
              <w:t>9</w:t>
            </w:r>
          </w:p>
        </w:tc>
        <w:tc>
          <w:tcPr>
            <w:tcW w:w="794" w:type="dxa"/>
          </w:tcPr>
          <w:p w:rsidR="00FC4812" w:rsidRPr="00773E2F" w:rsidRDefault="00FC4812" w:rsidP="00827B51">
            <w:pPr>
              <w:pStyle w:val="ConsPlusNormal"/>
              <w:jc w:val="center"/>
            </w:pPr>
            <w:r w:rsidRPr="00773E2F">
              <w:t>10</w:t>
            </w:r>
          </w:p>
        </w:tc>
        <w:tc>
          <w:tcPr>
            <w:tcW w:w="794" w:type="dxa"/>
          </w:tcPr>
          <w:p w:rsidR="00FC4812" w:rsidRPr="00773E2F" w:rsidRDefault="00FC4812" w:rsidP="00827B51">
            <w:pPr>
              <w:pStyle w:val="ConsPlusNormal"/>
              <w:jc w:val="center"/>
            </w:pPr>
            <w:r w:rsidRPr="00773E2F">
              <w:t>11</w:t>
            </w:r>
          </w:p>
        </w:tc>
        <w:tc>
          <w:tcPr>
            <w:tcW w:w="1247" w:type="dxa"/>
          </w:tcPr>
          <w:p w:rsidR="00FC4812" w:rsidRPr="00773E2F" w:rsidRDefault="00FC4812" w:rsidP="00827B51">
            <w:pPr>
              <w:pStyle w:val="ConsPlusNormal"/>
              <w:jc w:val="center"/>
            </w:pPr>
            <w:r w:rsidRPr="00773E2F">
              <w:t>12</w:t>
            </w:r>
          </w:p>
        </w:tc>
        <w:tc>
          <w:tcPr>
            <w:tcW w:w="794" w:type="dxa"/>
          </w:tcPr>
          <w:p w:rsidR="00FC4812" w:rsidRPr="00773E2F" w:rsidRDefault="00FC4812" w:rsidP="00827B51">
            <w:pPr>
              <w:pStyle w:val="ConsPlusNormal"/>
              <w:jc w:val="center"/>
            </w:pPr>
            <w:r w:rsidRPr="00773E2F">
              <w:t>13</w:t>
            </w:r>
          </w:p>
        </w:tc>
        <w:tc>
          <w:tcPr>
            <w:tcW w:w="794" w:type="dxa"/>
            <w:tcBorders>
              <w:right w:val="nil"/>
            </w:tcBorders>
          </w:tcPr>
          <w:p w:rsidR="00FC4812" w:rsidRPr="00773E2F" w:rsidRDefault="00FC4812" w:rsidP="00827B51">
            <w:pPr>
              <w:pStyle w:val="ConsPlusNormal"/>
              <w:jc w:val="center"/>
            </w:pPr>
            <w:r w:rsidRPr="00773E2F">
              <w:t>14</w:t>
            </w:r>
          </w:p>
        </w:tc>
      </w:tr>
      <w:tr w:rsidR="00FC4812" w:rsidRPr="00773E2F" w:rsidTr="00827B51">
        <w:tblPrEx>
          <w:tblBorders>
            <w:left w:val="single" w:sz="4" w:space="0" w:color="auto"/>
            <w:right w:val="single" w:sz="4" w:space="0" w:color="auto"/>
          </w:tblBorders>
        </w:tblPrEx>
        <w:tc>
          <w:tcPr>
            <w:tcW w:w="79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85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964"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c>
          <w:tcPr>
            <w:tcW w:w="1247"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r>
      <w:tr w:rsidR="00FC4812" w:rsidRPr="00773E2F" w:rsidTr="00827B51">
        <w:tblPrEx>
          <w:tblBorders>
            <w:left w:val="single" w:sz="4" w:space="0" w:color="auto"/>
            <w:right w:val="single" w:sz="4" w:space="0" w:color="auto"/>
          </w:tblBorders>
        </w:tblPrEx>
        <w:tc>
          <w:tcPr>
            <w:tcW w:w="79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85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964"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c>
          <w:tcPr>
            <w:tcW w:w="1247"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r>
      <w:tr w:rsidR="00FC4812" w:rsidRPr="00773E2F" w:rsidTr="00827B51">
        <w:tblPrEx>
          <w:tblBorders>
            <w:left w:val="single" w:sz="4" w:space="0" w:color="auto"/>
            <w:right w:val="single" w:sz="4" w:space="0" w:color="auto"/>
          </w:tblBorders>
        </w:tblPrEx>
        <w:tc>
          <w:tcPr>
            <w:tcW w:w="79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85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964"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c>
          <w:tcPr>
            <w:tcW w:w="1247"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c>
          <w:tcPr>
            <w:tcW w:w="794"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3118" w:type="dxa"/>
            <w:gridSpan w:val="4"/>
            <w:tcBorders>
              <w:left w:val="nil"/>
              <w:bottom w:val="nil"/>
            </w:tcBorders>
          </w:tcPr>
          <w:p w:rsidR="00FC4812" w:rsidRPr="00773E2F" w:rsidRDefault="00FC4812" w:rsidP="00827B51">
            <w:pPr>
              <w:pStyle w:val="ConsPlusNormal"/>
              <w:jc w:val="right"/>
            </w:pPr>
            <w:r w:rsidRPr="00773E2F">
              <w:lastRenderedPageBreak/>
              <w:t>Итого по коду БК</w:t>
            </w:r>
          </w:p>
        </w:tc>
        <w:tc>
          <w:tcPr>
            <w:tcW w:w="1191" w:type="dxa"/>
          </w:tcPr>
          <w:p w:rsidR="00FC4812" w:rsidRPr="00773E2F" w:rsidRDefault="00FC4812" w:rsidP="00827B51">
            <w:pPr>
              <w:pStyle w:val="ConsPlusNormal"/>
            </w:pPr>
          </w:p>
        </w:tc>
        <w:tc>
          <w:tcPr>
            <w:tcW w:w="1191" w:type="dxa"/>
            <w:vAlign w:val="bottom"/>
          </w:tcPr>
          <w:p w:rsidR="00FC4812" w:rsidRPr="00773E2F" w:rsidRDefault="00FC4812" w:rsidP="00827B51">
            <w:pPr>
              <w:pStyle w:val="ConsPlusNormal"/>
            </w:pPr>
          </w:p>
        </w:tc>
        <w:tc>
          <w:tcPr>
            <w:tcW w:w="737" w:type="dxa"/>
            <w:vAlign w:val="bottom"/>
          </w:tcPr>
          <w:p w:rsidR="00FC4812" w:rsidRPr="00773E2F" w:rsidRDefault="00FC4812" w:rsidP="00827B51">
            <w:pPr>
              <w:pStyle w:val="ConsPlusNormal"/>
              <w:jc w:val="center"/>
            </w:pPr>
            <w:r w:rsidRPr="00773E2F">
              <w:t>x</w:t>
            </w:r>
          </w:p>
        </w:tc>
        <w:tc>
          <w:tcPr>
            <w:tcW w:w="964" w:type="dxa"/>
            <w:vAlign w:val="bottom"/>
          </w:tcPr>
          <w:p w:rsidR="00FC4812" w:rsidRPr="00773E2F" w:rsidRDefault="00FC4812" w:rsidP="00827B51">
            <w:pPr>
              <w:pStyle w:val="ConsPlusNormal"/>
              <w:jc w:val="center"/>
            </w:pPr>
            <w:r w:rsidRPr="00773E2F">
              <w:t>x</w:t>
            </w:r>
          </w:p>
        </w:tc>
        <w:tc>
          <w:tcPr>
            <w:tcW w:w="1191" w:type="dxa"/>
            <w:vAlign w:val="bottom"/>
          </w:tcPr>
          <w:p w:rsidR="00FC4812" w:rsidRPr="00773E2F" w:rsidRDefault="00FC4812" w:rsidP="00827B51">
            <w:pPr>
              <w:pStyle w:val="ConsPlusNormal"/>
            </w:pPr>
          </w:p>
        </w:tc>
        <w:tc>
          <w:tcPr>
            <w:tcW w:w="794" w:type="dxa"/>
            <w:vAlign w:val="bottom"/>
          </w:tcPr>
          <w:p w:rsidR="00FC4812" w:rsidRPr="00773E2F" w:rsidRDefault="00FC4812" w:rsidP="00827B51">
            <w:pPr>
              <w:pStyle w:val="ConsPlusNormal"/>
              <w:jc w:val="center"/>
            </w:pPr>
            <w:r w:rsidRPr="00773E2F">
              <w:t>x</w:t>
            </w:r>
          </w:p>
        </w:tc>
        <w:tc>
          <w:tcPr>
            <w:tcW w:w="794" w:type="dxa"/>
            <w:vAlign w:val="bottom"/>
          </w:tcPr>
          <w:p w:rsidR="00FC4812" w:rsidRPr="00773E2F" w:rsidRDefault="00FC4812" w:rsidP="00827B51">
            <w:pPr>
              <w:pStyle w:val="ConsPlusNormal"/>
              <w:jc w:val="center"/>
            </w:pPr>
            <w:r w:rsidRPr="00773E2F">
              <w:t>x</w:t>
            </w:r>
          </w:p>
        </w:tc>
        <w:tc>
          <w:tcPr>
            <w:tcW w:w="1247" w:type="dxa"/>
            <w:vAlign w:val="bottom"/>
          </w:tcPr>
          <w:p w:rsidR="00FC4812" w:rsidRPr="00773E2F" w:rsidRDefault="00FC4812" w:rsidP="00827B51">
            <w:pPr>
              <w:pStyle w:val="ConsPlusNormal"/>
            </w:pPr>
          </w:p>
        </w:tc>
        <w:tc>
          <w:tcPr>
            <w:tcW w:w="794" w:type="dxa"/>
            <w:vAlign w:val="bottom"/>
          </w:tcPr>
          <w:p w:rsidR="00FC4812" w:rsidRPr="00773E2F" w:rsidRDefault="00FC4812" w:rsidP="00827B51">
            <w:pPr>
              <w:pStyle w:val="ConsPlusNormal"/>
              <w:jc w:val="center"/>
            </w:pPr>
            <w:r w:rsidRPr="00773E2F">
              <w:t>x</w:t>
            </w:r>
          </w:p>
        </w:tc>
        <w:tc>
          <w:tcPr>
            <w:tcW w:w="794" w:type="dxa"/>
            <w:vAlign w:val="bottom"/>
          </w:tcPr>
          <w:p w:rsidR="00FC4812" w:rsidRPr="00773E2F" w:rsidRDefault="00FC4812" w:rsidP="00827B51">
            <w:pPr>
              <w:pStyle w:val="ConsPlusNormal"/>
              <w:jc w:val="center"/>
            </w:pPr>
            <w:r w:rsidRPr="00773E2F">
              <w:t>x</w:t>
            </w:r>
          </w:p>
        </w:tc>
      </w:tr>
      <w:tr w:rsidR="00FC4812" w:rsidRPr="00773E2F" w:rsidTr="00827B51">
        <w:tblPrEx>
          <w:tblBorders>
            <w:right w:val="single" w:sz="4" w:space="0" w:color="auto"/>
          </w:tblBorders>
        </w:tblPrEx>
        <w:tc>
          <w:tcPr>
            <w:tcW w:w="3118" w:type="dxa"/>
            <w:gridSpan w:val="4"/>
            <w:tcBorders>
              <w:top w:val="nil"/>
              <w:left w:val="nil"/>
              <w:bottom w:val="nil"/>
              <w:right w:val="nil"/>
            </w:tcBorders>
          </w:tcPr>
          <w:p w:rsidR="00FC4812" w:rsidRPr="00773E2F" w:rsidRDefault="00FC4812" w:rsidP="00827B51">
            <w:pPr>
              <w:pStyle w:val="ConsPlusNormal"/>
            </w:pPr>
          </w:p>
        </w:tc>
        <w:tc>
          <w:tcPr>
            <w:tcW w:w="1191" w:type="dxa"/>
            <w:tcBorders>
              <w:left w:val="nil"/>
              <w:bottom w:val="nil"/>
            </w:tcBorders>
          </w:tcPr>
          <w:p w:rsidR="00FC4812" w:rsidRPr="00773E2F" w:rsidRDefault="00FC4812" w:rsidP="00827B51">
            <w:pPr>
              <w:pStyle w:val="ConsPlusNormal"/>
              <w:jc w:val="right"/>
            </w:pPr>
            <w:r w:rsidRPr="00773E2F">
              <w:t>Всего</w:t>
            </w:r>
          </w:p>
        </w:tc>
        <w:tc>
          <w:tcPr>
            <w:tcW w:w="1191" w:type="dxa"/>
            <w:vAlign w:val="bottom"/>
          </w:tcPr>
          <w:p w:rsidR="00FC4812" w:rsidRPr="00773E2F" w:rsidRDefault="00FC4812" w:rsidP="00827B51">
            <w:pPr>
              <w:pStyle w:val="ConsPlusNormal"/>
            </w:pPr>
          </w:p>
        </w:tc>
        <w:tc>
          <w:tcPr>
            <w:tcW w:w="737" w:type="dxa"/>
            <w:vAlign w:val="bottom"/>
          </w:tcPr>
          <w:p w:rsidR="00FC4812" w:rsidRPr="00773E2F" w:rsidRDefault="00FC4812" w:rsidP="00827B51">
            <w:pPr>
              <w:pStyle w:val="ConsPlusNormal"/>
              <w:jc w:val="center"/>
            </w:pPr>
            <w:r w:rsidRPr="00773E2F">
              <w:t>x</w:t>
            </w:r>
          </w:p>
        </w:tc>
        <w:tc>
          <w:tcPr>
            <w:tcW w:w="964" w:type="dxa"/>
            <w:vAlign w:val="bottom"/>
          </w:tcPr>
          <w:p w:rsidR="00FC4812" w:rsidRPr="00773E2F" w:rsidRDefault="00FC4812" w:rsidP="00827B51">
            <w:pPr>
              <w:pStyle w:val="ConsPlusNormal"/>
              <w:jc w:val="center"/>
            </w:pPr>
            <w:r w:rsidRPr="00773E2F">
              <w:t>x</w:t>
            </w:r>
          </w:p>
        </w:tc>
        <w:tc>
          <w:tcPr>
            <w:tcW w:w="1191" w:type="dxa"/>
            <w:vAlign w:val="bottom"/>
          </w:tcPr>
          <w:p w:rsidR="00FC4812" w:rsidRPr="00773E2F" w:rsidRDefault="00FC4812" w:rsidP="00827B51">
            <w:pPr>
              <w:pStyle w:val="ConsPlusNormal"/>
            </w:pPr>
          </w:p>
        </w:tc>
        <w:tc>
          <w:tcPr>
            <w:tcW w:w="794" w:type="dxa"/>
            <w:vAlign w:val="bottom"/>
          </w:tcPr>
          <w:p w:rsidR="00FC4812" w:rsidRPr="00773E2F" w:rsidRDefault="00FC4812" w:rsidP="00827B51">
            <w:pPr>
              <w:pStyle w:val="ConsPlusNormal"/>
              <w:jc w:val="center"/>
            </w:pPr>
            <w:r w:rsidRPr="00773E2F">
              <w:t>x</w:t>
            </w:r>
          </w:p>
        </w:tc>
        <w:tc>
          <w:tcPr>
            <w:tcW w:w="794" w:type="dxa"/>
            <w:vAlign w:val="bottom"/>
          </w:tcPr>
          <w:p w:rsidR="00FC4812" w:rsidRPr="00773E2F" w:rsidRDefault="00FC4812" w:rsidP="00827B51">
            <w:pPr>
              <w:pStyle w:val="ConsPlusNormal"/>
              <w:jc w:val="center"/>
            </w:pPr>
            <w:r w:rsidRPr="00773E2F">
              <w:t>x</w:t>
            </w:r>
          </w:p>
        </w:tc>
        <w:tc>
          <w:tcPr>
            <w:tcW w:w="1247" w:type="dxa"/>
            <w:vAlign w:val="bottom"/>
          </w:tcPr>
          <w:p w:rsidR="00FC4812" w:rsidRPr="00773E2F" w:rsidRDefault="00FC4812" w:rsidP="00827B51">
            <w:pPr>
              <w:pStyle w:val="ConsPlusNormal"/>
            </w:pPr>
          </w:p>
        </w:tc>
        <w:tc>
          <w:tcPr>
            <w:tcW w:w="794" w:type="dxa"/>
            <w:vAlign w:val="bottom"/>
          </w:tcPr>
          <w:p w:rsidR="00FC4812" w:rsidRPr="00773E2F" w:rsidRDefault="00FC4812" w:rsidP="00827B51">
            <w:pPr>
              <w:pStyle w:val="ConsPlusNormal"/>
              <w:jc w:val="center"/>
            </w:pPr>
            <w:r w:rsidRPr="00773E2F">
              <w:t>x</w:t>
            </w:r>
          </w:p>
        </w:tc>
        <w:tc>
          <w:tcPr>
            <w:tcW w:w="794" w:type="dxa"/>
            <w:vAlign w:val="bottom"/>
          </w:tcPr>
          <w:p w:rsidR="00FC4812" w:rsidRPr="00773E2F" w:rsidRDefault="00FC4812" w:rsidP="00827B51">
            <w:pPr>
              <w:pStyle w:val="ConsPlusNormal"/>
              <w:jc w:val="center"/>
            </w:pPr>
            <w:r w:rsidRPr="00773E2F">
              <w:t>x</w:t>
            </w:r>
          </w:p>
        </w:tc>
      </w:tr>
    </w:tbl>
    <w:p w:rsidR="00FC4812" w:rsidRPr="00773E2F" w:rsidRDefault="00FC4812" w:rsidP="00FC4812">
      <w:pPr>
        <w:pStyle w:val="ConsPlusNormal"/>
        <w:jc w:val="both"/>
      </w:pP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Раздел 2. Лимиты бюджетных обязательств по расходам получателя бюджетных средств &lt;***&gt;</w:t>
      </w:r>
    </w:p>
    <w:p w:rsidR="00FC4812" w:rsidRPr="00773E2F" w:rsidRDefault="00FC4812" w:rsidP="00FC481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624"/>
        <w:gridCol w:w="624"/>
        <w:gridCol w:w="624"/>
        <w:gridCol w:w="737"/>
        <w:gridCol w:w="624"/>
        <w:gridCol w:w="907"/>
        <w:gridCol w:w="1191"/>
        <w:gridCol w:w="624"/>
        <w:gridCol w:w="680"/>
        <w:gridCol w:w="1191"/>
        <w:gridCol w:w="567"/>
        <w:gridCol w:w="737"/>
        <w:gridCol w:w="1134"/>
        <w:gridCol w:w="680"/>
        <w:gridCol w:w="737"/>
      </w:tblGrid>
      <w:tr w:rsidR="00FC4812" w:rsidRPr="00773E2F" w:rsidTr="00827B51">
        <w:tc>
          <w:tcPr>
            <w:tcW w:w="1644" w:type="dxa"/>
            <w:vMerge w:val="restart"/>
            <w:tcBorders>
              <w:left w:val="nil"/>
            </w:tcBorders>
          </w:tcPr>
          <w:p w:rsidR="00FC4812" w:rsidRPr="00773E2F" w:rsidRDefault="00FC4812" w:rsidP="00827B51">
            <w:pPr>
              <w:pStyle w:val="ConsPlusNormal"/>
              <w:jc w:val="center"/>
            </w:pPr>
            <w:r w:rsidRPr="00773E2F">
              <w:t>Наименование показателя</w:t>
            </w:r>
          </w:p>
        </w:tc>
        <w:tc>
          <w:tcPr>
            <w:tcW w:w="624" w:type="dxa"/>
            <w:vMerge w:val="restart"/>
          </w:tcPr>
          <w:p w:rsidR="00FC4812" w:rsidRPr="00773E2F" w:rsidRDefault="00FC4812" w:rsidP="00827B51">
            <w:pPr>
              <w:pStyle w:val="ConsPlusNormal"/>
              <w:jc w:val="center"/>
            </w:pPr>
            <w:r w:rsidRPr="00773E2F">
              <w:t>Код строки</w:t>
            </w:r>
          </w:p>
        </w:tc>
        <w:tc>
          <w:tcPr>
            <w:tcW w:w="2609" w:type="dxa"/>
            <w:gridSpan w:val="4"/>
            <w:vMerge w:val="restart"/>
          </w:tcPr>
          <w:p w:rsidR="00FC4812" w:rsidRPr="00773E2F" w:rsidRDefault="00FC4812" w:rsidP="00827B51">
            <w:pPr>
              <w:pStyle w:val="ConsPlusNormal"/>
              <w:jc w:val="center"/>
            </w:pPr>
            <w:r w:rsidRPr="00773E2F">
              <w:t>Код по бюджетной классификации Российской Федерации</w:t>
            </w:r>
          </w:p>
        </w:tc>
        <w:tc>
          <w:tcPr>
            <w:tcW w:w="907" w:type="dxa"/>
            <w:vMerge w:val="restart"/>
          </w:tcPr>
          <w:p w:rsidR="00FC4812" w:rsidRPr="00773E2F" w:rsidRDefault="00FC4812" w:rsidP="00827B51">
            <w:pPr>
              <w:pStyle w:val="ConsPlusNormal"/>
              <w:jc w:val="center"/>
            </w:pPr>
            <w:r w:rsidRPr="00773E2F">
              <w:t>Код аналитического показателя &lt;****&gt;</w:t>
            </w:r>
          </w:p>
        </w:tc>
        <w:tc>
          <w:tcPr>
            <w:tcW w:w="7541" w:type="dxa"/>
            <w:gridSpan w:val="9"/>
            <w:tcBorders>
              <w:right w:val="nil"/>
            </w:tcBorders>
          </w:tcPr>
          <w:p w:rsidR="00FC4812" w:rsidRPr="00773E2F" w:rsidRDefault="00FC4812" w:rsidP="00827B51">
            <w:pPr>
              <w:pStyle w:val="ConsPlusNormal"/>
              <w:jc w:val="center"/>
            </w:pPr>
            <w:r w:rsidRPr="00773E2F">
              <w:t>Сумма</w:t>
            </w:r>
            <w:proofErr w:type="gramStart"/>
            <w:r w:rsidRPr="00773E2F">
              <w:t xml:space="preserve"> (+, -)</w:t>
            </w:r>
            <w:proofErr w:type="gramEnd"/>
          </w:p>
        </w:tc>
      </w:tr>
      <w:tr w:rsidR="00FC4812" w:rsidRPr="00773E2F" w:rsidTr="00827B51">
        <w:tc>
          <w:tcPr>
            <w:tcW w:w="164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2609" w:type="dxa"/>
            <w:gridSpan w:val="4"/>
            <w:vMerge/>
          </w:tcPr>
          <w:p w:rsidR="00FC4812" w:rsidRPr="00773E2F" w:rsidRDefault="00FC4812" w:rsidP="00827B51">
            <w:pPr>
              <w:rPr>
                <w:sz w:val="20"/>
                <w:szCs w:val="20"/>
              </w:rPr>
            </w:pPr>
          </w:p>
        </w:tc>
        <w:tc>
          <w:tcPr>
            <w:tcW w:w="907" w:type="dxa"/>
            <w:vMerge/>
          </w:tcPr>
          <w:p w:rsidR="00FC4812" w:rsidRPr="00773E2F" w:rsidRDefault="00FC4812" w:rsidP="00827B51">
            <w:pPr>
              <w:rPr>
                <w:sz w:val="20"/>
                <w:szCs w:val="20"/>
              </w:rPr>
            </w:pPr>
          </w:p>
        </w:tc>
        <w:tc>
          <w:tcPr>
            <w:tcW w:w="2495"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текущий финансовый год)</w:t>
            </w:r>
          </w:p>
        </w:tc>
        <w:tc>
          <w:tcPr>
            <w:tcW w:w="2495"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первый год планового периода)</w:t>
            </w:r>
          </w:p>
        </w:tc>
        <w:tc>
          <w:tcPr>
            <w:tcW w:w="2551" w:type="dxa"/>
            <w:gridSpan w:val="3"/>
            <w:tcBorders>
              <w:right w:val="nil"/>
            </w:tcBorders>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второй год планового периода)</w:t>
            </w:r>
          </w:p>
        </w:tc>
      </w:tr>
      <w:tr w:rsidR="00FC4812" w:rsidRPr="00773E2F" w:rsidTr="00827B51">
        <w:tc>
          <w:tcPr>
            <w:tcW w:w="164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624" w:type="dxa"/>
          </w:tcPr>
          <w:p w:rsidR="00FC4812" w:rsidRPr="00773E2F" w:rsidRDefault="00FC4812" w:rsidP="00827B51">
            <w:pPr>
              <w:pStyle w:val="ConsPlusNormal"/>
              <w:jc w:val="center"/>
            </w:pPr>
            <w:r w:rsidRPr="00773E2F">
              <w:t>раздел</w:t>
            </w:r>
          </w:p>
        </w:tc>
        <w:tc>
          <w:tcPr>
            <w:tcW w:w="624" w:type="dxa"/>
          </w:tcPr>
          <w:p w:rsidR="00FC4812" w:rsidRPr="00773E2F" w:rsidRDefault="00FC4812" w:rsidP="00827B51">
            <w:pPr>
              <w:pStyle w:val="ConsPlusNormal"/>
              <w:jc w:val="center"/>
            </w:pPr>
            <w:r w:rsidRPr="00773E2F">
              <w:t>подраздел</w:t>
            </w:r>
          </w:p>
        </w:tc>
        <w:tc>
          <w:tcPr>
            <w:tcW w:w="737" w:type="dxa"/>
          </w:tcPr>
          <w:p w:rsidR="00FC4812" w:rsidRPr="00773E2F" w:rsidRDefault="00FC4812" w:rsidP="00827B51">
            <w:pPr>
              <w:pStyle w:val="ConsPlusNormal"/>
              <w:jc w:val="center"/>
            </w:pPr>
            <w:r w:rsidRPr="00773E2F">
              <w:t>целевая статья</w:t>
            </w:r>
          </w:p>
        </w:tc>
        <w:tc>
          <w:tcPr>
            <w:tcW w:w="624" w:type="dxa"/>
          </w:tcPr>
          <w:p w:rsidR="00FC4812" w:rsidRPr="00773E2F" w:rsidRDefault="00FC4812" w:rsidP="00827B51">
            <w:pPr>
              <w:pStyle w:val="ConsPlusNormal"/>
              <w:jc w:val="center"/>
            </w:pPr>
            <w:r w:rsidRPr="00773E2F">
              <w:t>вид расходов</w:t>
            </w:r>
          </w:p>
        </w:tc>
        <w:tc>
          <w:tcPr>
            <w:tcW w:w="907" w:type="dxa"/>
            <w:vMerge/>
          </w:tcPr>
          <w:p w:rsidR="00FC4812" w:rsidRPr="00773E2F" w:rsidRDefault="00FC4812" w:rsidP="00827B51">
            <w:pPr>
              <w:rPr>
                <w:sz w:val="20"/>
                <w:szCs w:val="20"/>
              </w:rPr>
            </w:pPr>
          </w:p>
        </w:tc>
        <w:tc>
          <w:tcPr>
            <w:tcW w:w="1191" w:type="dxa"/>
          </w:tcPr>
          <w:p w:rsidR="00FC4812" w:rsidRPr="00773E2F" w:rsidRDefault="00FC4812" w:rsidP="00827B51">
            <w:pPr>
              <w:pStyle w:val="ConsPlusNormal"/>
              <w:jc w:val="center"/>
            </w:pPr>
            <w:r w:rsidRPr="00773E2F">
              <w:t>в рублях (рублевом эквиваленте)</w:t>
            </w:r>
          </w:p>
        </w:tc>
        <w:tc>
          <w:tcPr>
            <w:tcW w:w="624" w:type="dxa"/>
          </w:tcPr>
          <w:p w:rsidR="00FC4812" w:rsidRPr="00773E2F" w:rsidRDefault="00FC4812" w:rsidP="00827B51">
            <w:pPr>
              <w:pStyle w:val="ConsPlusNormal"/>
              <w:jc w:val="center"/>
            </w:pPr>
            <w:r w:rsidRPr="00773E2F">
              <w:t>в валюте</w:t>
            </w:r>
          </w:p>
        </w:tc>
        <w:tc>
          <w:tcPr>
            <w:tcW w:w="680" w:type="dxa"/>
          </w:tcPr>
          <w:p w:rsidR="00FC4812" w:rsidRPr="00773E2F" w:rsidRDefault="00FC4812" w:rsidP="00827B51">
            <w:pPr>
              <w:pStyle w:val="ConsPlusNormal"/>
              <w:jc w:val="center"/>
            </w:pPr>
            <w:r w:rsidRPr="00773E2F">
              <w:t>код валюты по ОКВ</w:t>
            </w:r>
          </w:p>
        </w:tc>
        <w:tc>
          <w:tcPr>
            <w:tcW w:w="1191" w:type="dxa"/>
          </w:tcPr>
          <w:p w:rsidR="00FC4812" w:rsidRPr="00773E2F" w:rsidRDefault="00FC4812" w:rsidP="00827B51">
            <w:pPr>
              <w:pStyle w:val="ConsPlusNormal"/>
              <w:jc w:val="center"/>
            </w:pPr>
            <w:r w:rsidRPr="00773E2F">
              <w:t>в рублях (рублевом эквиваленте)</w:t>
            </w:r>
          </w:p>
        </w:tc>
        <w:tc>
          <w:tcPr>
            <w:tcW w:w="567" w:type="dxa"/>
          </w:tcPr>
          <w:p w:rsidR="00FC4812" w:rsidRPr="00773E2F" w:rsidRDefault="00FC4812" w:rsidP="00827B51">
            <w:pPr>
              <w:pStyle w:val="ConsPlusNormal"/>
              <w:jc w:val="center"/>
            </w:pPr>
            <w:r w:rsidRPr="00773E2F">
              <w:t>в валюте</w:t>
            </w:r>
          </w:p>
        </w:tc>
        <w:tc>
          <w:tcPr>
            <w:tcW w:w="737" w:type="dxa"/>
          </w:tcPr>
          <w:p w:rsidR="00FC4812" w:rsidRPr="00773E2F" w:rsidRDefault="00FC4812" w:rsidP="00827B51">
            <w:pPr>
              <w:pStyle w:val="ConsPlusNormal"/>
              <w:jc w:val="center"/>
            </w:pPr>
            <w:r w:rsidRPr="00773E2F">
              <w:t>код валюты по ОКВ</w:t>
            </w:r>
          </w:p>
        </w:tc>
        <w:tc>
          <w:tcPr>
            <w:tcW w:w="1134" w:type="dxa"/>
          </w:tcPr>
          <w:p w:rsidR="00FC4812" w:rsidRPr="00773E2F" w:rsidRDefault="00FC4812" w:rsidP="00827B51">
            <w:pPr>
              <w:pStyle w:val="ConsPlusNormal"/>
              <w:jc w:val="center"/>
            </w:pPr>
            <w:r w:rsidRPr="00773E2F">
              <w:t>в рублях (рублевом эквиваленте)</w:t>
            </w:r>
          </w:p>
        </w:tc>
        <w:tc>
          <w:tcPr>
            <w:tcW w:w="680" w:type="dxa"/>
          </w:tcPr>
          <w:p w:rsidR="00FC4812" w:rsidRPr="00773E2F" w:rsidRDefault="00FC4812" w:rsidP="00827B51">
            <w:pPr>
              <w:pStyle w:val="ConsPlusNormal"/>
              <w:jc w:val="center"/>
            </w:pPr>
            <w:r w:rsidRPr="00773E2F">
              <w:t>в валюте</w:t>
            </w:r>
          </w:p>
        </w:tc>
        <w:tc>
          <w:tcPr>
            <w:tcW w:w="737" w:type="dxa"/>
            <w:tcBorders>
              <w:right w:val="nil"/>
            </w:tcBorders>
          </w:tcPr>
          <w:p w:rsidR="00FC4812" w:rsidRPr="00773E2F" w:rsidRDefault="00FC4812" w:rsidP="00827B51">
            <w:pPr>
              <w:pStyle w:val="ConsPlusNormal"/>
              <w:jc w:val="center"/>
            </w:pPr>
            <w:r w:rsidRPr="00773E2F">
              <w:t>код валюты по ОКВ</w:t>
            </w:r>
          </w:p>
        </w:tc>
      </w:tr>
      <w:tr w:rsidR="00FC4812" w:rsidRPr="00773E2F" w:rsidTr="00827B51">
        <w:tc>
          <w:tcPr>
            <w:tcW w:w="1644" w:type="dxa"/>
            <w:tcBorders>
              <w:left w:val="nil"/>
            </w:tcBorders>
          </w:tcPr>
          <w:p w:rsidR="00FC4812" w:rsidRPr="00773E2F" w:rsidRDefault="00FC4812" w:rsidP="00827B51">
            <w:pPr>
              <w:pStyle w:val="ConsPlusNormal"/>
              <w:jc w:val="center"/>
            </w:pPr>
            <w:r w:rsidRPr="00773E2F">
              <w:t>1</w:t>
            </w:r>
          </w:p>
        </w:tc>
        <w:tc>
          <w:tcPr>
            <w:tcW w:w="624" w:type="dxa"/>
          </w:tcPr>
          <w:p w:rsidR="00FC4812" w:rsidRPr="00773E2F" w:rsidRDefault="00FC4812" w:rsidP="00827B51">
            <w:pPr>
              <w:pStyle w:val="ConsPlusNormal"/>
              <w:jc w:val="center"/>
            </w:pPr>
            <w:r w:rsidRPr="00773E2F">
              <w:t>2</w:t>
            </w:r>
          </w:p>
        </w:tc>
        <w:tc>
          <w:tcPr>
            <w:tcW w:w="624" w:type="dxa"/>
          </w:tcPr>
          <w:p w:rsidR="00FC4812" w:rsidRPr="00773E2F" w:rsidRDefault="00FC4812" w:rsidP="00827B51">
            <w:pPr>
              <w:pStyle w:val="ConsPlusNormal"/>
              <w:jc w:val="center"/>
            </w:pPr>
            <w:r w:rsidRPr="00773E2F">
              <w:t>3</w:t>
            </w:r>
          </w:p>
        </w:tc>
        <w:tc>
          <w:tcPr>
            <w:tcW w:w="624" w:type="dxa"/>
          </w:tcPr>
          <w:p w:rsidR="00FC4812" w:rsidRPr="00773E2F" w:rsidRDefault="00FC4812" w:rsidP="00827B51">
            <w:pPr>
              <w:pStyle w:val="ConsPlusNormal"/>
              <w:jc w:val="center"/>
            </w:pPr>
            <w:r w:rsidRPr="00773E2F">
              <w:t>4</w:t>
            </w:r>
          </w:p>
        </w:tc>
        <w:tc>
          <w:tcPr>
            <w:tcW w:w="737" w:type="dxa"/>
          </w:tcPr>
          <w:p w:rsidR="00FC4812" w:rsidRPr="00773E2F" w:rsidRDefault="00FC4812" w:rsidP="00827B51">
            <w:pPr>
              <w:pStyle w:val="ConsPlusNormal"/>
              <w:jc w:val="center"/>
            </w:pPr>
            <w:r w:rsidRPr="00773E2F">
              <w:t>5</w:t>
            </w:r>
          </w:p>
        </w:tc>
        <w:tc>
          <w:tcPr>
            <w:tcW w:w="624" w:type="dxa"/>
          </w:tcPr>
          <w:p w:rsidR="00FC4812" w:rsidRPr="00773E2F" w:rsidRDefault="00FC4812" w:rsidP="00827B51">
            <w:pPr>
              <w:pStyle w:val="ConsPlusNormal"/>
              <w:jc w:val="center"/>
            </w:pPr>
            <w:r w:rsidRPr="00773E2F">
              <w:t>6</w:t>
            </w:r>
          </w:p>
        </w:tc>
        <w:tc>
          <w:tcPr>
            <w:tcW w:w="907" w:type="dxa"/>
          </w:tcPr>
          <w:p w:rsidR="00FC4812" w:rsidRPr="00773E2F" w:rsidRDefault="00FC4812" w:rsidP="00827B51">
            <w:pPr>
              <w:pStyle w:val="ConsPlusNormal"/>
              <w:jc w:val="center"/>
            </w:pPr>
            <w:r w:rsidRPr="00773E2F">
              <w:t>7</w:t>
            </w:r>
          </w:p>
        </w:tc>
        <w:tc>
          <w:tcPr>
            <w:tcW w:w="1191" w:type="dxa"/>
          </w:tcPr>
          <w:p w:rsidR="00FC4812" w:rsidRPr="00773E2F" w:rsidRDefault="00FC4812" w:rsidP="00827B51">
            <w:pPr>
              <w:pStyle w:val="ConsPlusNormal"/>
              <w:jc w:val="center"/>
            </w:pPr>
            <w:r w:rsidRPr="00773E2F">
              <w:t>8</w:t>
            </w:r>
          </w:p>
        </w:tc>
        <w:tc>
          <w:tcPr>
            <w:tcW w:w="624" w:type="dxa"/>
          </w:tcPr>
          <w:p w:rsidR="00FC4812" w:rsidRPr="00773E2F" w:rsidRDefault="00FC4812" w:rsidP="00827B51">
            <w:pPr>
              <w:pStyle w:val="ConsPlusNormal"/>
              <w:jc w:val="center"/>
            </w:pPr>
            <w:r w:rsidRPr="00773E2F">
              <w:t>9</w:t>
            </w:r>
          </w:p>
        </w:tc>
        <w:tc>
          <w:tcPr>
            <w:tcW w:w="680" w:type="dxa"/>
          </w:tcPr>
          <w:p w:rsidR="00FC4812" w:rsidRPr="00773E2F" w:rsidRDefault="00FC4812" w:rsidP="00827B51">
            <w:pPr>
              <w:pStyle w:val="ConsPlusNormal"/>
              <w:jc w:val="center"/>
            </w:pPr>
            <w:r w:rsidRPr="00773E2F">
              <w:t>10</w:t>
            </w:r>
          </w:p>
        </w:tc>
        <w:tc>
          <w:tcPr>
            <w:tcW w:w="1191" w:type="dxa"/>
          </w:tcPr>
          <w:p w:rsidR="00FC4812" w:rsidRPr="00773E2F" w:rsidRDefault="00FC4812" w:rsidP="00827B51">
            <w:pPr>
              <w:pStyle w:val="ConsPlusNormal"/>
              <w:jc w:val="center"/>
            </w:pPr>
            <w:r w:rsidRPr="00773E2F">
              <w:t>11</w:t>
            </w:r>
          </w:p>
        </w:tc>
        <w:tc>
          <w:tcPr>
            <w:tcW w:w="567" w:type="dxa"/>
          </w:tcPr>
          <w:p w:rsidR="00FC4812" w:rsidRPr="00773E2F" w:rsidRDefault="00FC4812" w:rsidP="00827B51">
            <w:pPr>
              <w:pStyle w:val="ConsPlusNormal"/>
              <w:jc w:val="center"/>
            </w:pPr>
            <w:r w:rsidRPr="00773E2F">
              <w:t>12</w:t>
            </w:r>
          </w:p>
        </w:tc>
        <w:tc>
          <w:tcPr>
            <w:tcW w:w="737" w:type="dxa"/>
          </w:tcPr>
          <w:p w:rsidR="00FC4812" w:rsidRPr="00773E2F" w:rsidRDefault="00FC4812" w:rsidP="00827B51">
            <w:pPr>
              <w:pStyle w:val="ConsPlusNormal"/>
              <w:jc w:val="center"/>
            </w:pPr>
            <w:r w:rsidRPr="00773E2F">
              <w:t>13</w:t>
            </w:r>
          </w:p>
        </w:tc>
        <w:tc>
          <w:tcPr>
            <w:tcW w:w="1134" w:type="dxa"/>
          </w:tcPr>
          <w:p w:rsidR="00FC4812" w:rsidRPr="00773E2F" w:rsidRDefault="00FC4812" w:rsidP="00827B51">
            <w:pPr>
              <w:pStyle w:val="ConsPlusNormal"/>
              <w:jc w:val="center"/>
            </w:pPr>
            <w:r w:rsidRPr="00773E2F">
              <w:t>14</w:t>
            </w:r>
          </w:p>
        </w:tc>
        <w:tc>
          <w:tcPr>
            <w:tcW w:w="680" w:type="dxa"/>
          </w:tcPr>
          <w:p w:rsidR="00FC4812" w:rsidRPr="00773E2F" w:rsidRDefault="00FC4812" w:rsidP="00827B51">
            <w:pPr>
              <w:pStyle w:val="ConsPlusNormal"/>
              <w:jc w:val="center"/>
            </w:pPr>
            <w:r w:rsidRPr="00773E2F">
              <w:t>15</w:t>
            </w:r>
          </w:p>
        </w:tc>
        <w:tc>
          <w:tcPr>
            <w:tcW w:w="737" w:type="dxa"/>
            <w:tcBorders>
              <w:right w:val="nil"/>
            </w:tcBorders>
          </w:tcPr>
          <w:p w:rsidR="00FC4812" w:rsidRPr="00773E2F" w:rsidRDefault="00FC4812" w:rsidP="00827B51">
            <w:pPr>
              <w:pStyle w:val="ConsPlusNormal"/>
              <w:jc w:val="center"/>
            </w:pPr>
            <w:r w:rsidRPr="00773E2F">
              <w:t>16</w:t>
            </w:r>
          </w:p>
        </w:tc>
      </w:tr>
      <w:tr w:rsidR="00FC4812" w:rsidRPr="00773E2F" w:rsidTr="00827B51">
        <w:tblPrEx>
          <w:tblBorders>
            <w:right w:val="single" w:sz="4" w:space="0" w:color="auto"/>
          </w:tblBorders>
        </w:tblPrEx>
        <w:tc>
          <w:tcPr>
            <w:tcW w:w="164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3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164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3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2268" w:type="dxa"/>
            <w:gridSpan w:val="2"/>
            <w:tcBorders>
              <w:left w:val="nil"/>
              <w:bottom w:val="nil"/>
            </w:tcBorders>
          </w:tcPr>
          <w:p w:rsidR="00FC4812" w:rsidRPr="00773E2F" w:rsidRDefault="00FC4812" w:rsidP="00827B51">
            <w:pPr>
              <w:pStyle w:val="ConsPlusNormal"/>
              <w:jc w:val="right"/>
            </w:pPr>
            <w:r w:rsidRPr="00773E2F">
              <w:t>Итого по коду БК</w:t>
            </w: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191"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134"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r w:rsidR="00FC4812" w:rsidRPr="00773E2F" w:rsidTr="00827B51">
        <w:tblPrEx>
          <w:tblBorders>
            <w:right w:val="single" w:sz="4" w:space="0" w:color="auto"/>
          </w:tblBorders>
        </w:tblPrEx>
        <w:tc>
          <w:tcPr>
            <w:tcW w:w="2268" w:type="dxa"/>
            <w:gridSpan w:val="2"/>
            <w:tcBorders>
              <w:top w:val="nil"/>
              <w:left w:val="nil"/>
              <w:bottom w:val="nil"/>
              <w:right w:val="nil"/>
            </w:tcBorders>
          </w:tcPr>
          <w:p w:rsidR="00FC4812" w:rsidRPr="00773E2F" w:rsidRDefault="00FC4812" w:rsidP="00827B51">
            <w:pPr>
              <w:pStyle w:val="ConsPlusNormal"/>
            </w:pPr>
          </w:p>
        </w:tc>
        <w:tc>
          <w:tcPr>
            <w:tcW w:w="3516" w:type="dxa"/>
            <w:gridSpan w:val="5"/>
            <w:tcBorders>
              <w:left w:val="nil"/>
              <w:bottom w:val="nil"/>
            </w:tcBorders>
          </w:tcPr>
          <w:p w:rsidR="00FC4812" w:rsidRPr="00773E2F" w:rsidRDefault="00FC4812" w:rsidP="00827B51">
            <w:pPr>
              <w:pStyle w:val="ConsPlusNormal"/>
              <w:jc w:val="right"/>
            </w:pPr>
            <w:r w:rsidRPr="00773E2F">
              <w:t>Всего</w:t>
            </w:r>
          </w:p>
        </w:tc>
        <w:tc>
          <w:tcPr>
            <w:tcW w:w="1191"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191"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134"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bl>
    <w:p w:rsidR="00FC4812" w:rsidRPr="00773E2F" w:rsidRDefault="00FC4812" w:rsidP="00FC4812">
      <w:pPr>
        <w:pStyle w:val="ConsPlusNormal"/>
        <w:jc w:val="both"/>
      </w:pP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Раздел 3. Лимиты бюджетных обязательств по расходам на предоставление бюджетных инвестиций юридическим лицам,</w:t>
      </w: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субсидий бюджетным и автономным учреждениям, иным некоммерческим организациям, межбюджетных трансфертов,</w:t>
      </w: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субсидий юридическим лицам, индивидуальным предпринимателям, физическим лицам – производителям товаров, работ,</w:t>
      </w: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услуг, субсидий государственным корпорациям, компаниям, публично-правовым компаниям; осуществление платежей,</w:t>
      </w: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взносов, безвозмездных перечислений субъектам международного права; обслуживание государственного долга,</w:t>
      </w: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исполнение судебных актов, государственных гарантий Российской Федерации, а также по резервным расходам</w:t>
      </w:r>
    </w:p>
    <w:p w:rsidR="00FC4812" w:rsidRPr="00773E2F" w:rsidRDefault="00FC4812" w:rsidP="00FC481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624"/>
        <w:gridCol w:w="624"/>
        <w:gridCol w:w="624"/>
        <w:gridCol w:w="737"/>
        <w:gridCol w:w="624"/>
        <w:gridCol w:w="907"/>
        <w:gridCol w:w="1191"/>
        <w:gridCol w:w="624"/>
        <w:gridCol w:w="680"/>
        <w:gridCol w:w="1191"/>
        <w:gridCol w:w="567"/>
        <w:gridCol w:w="737"/>
        <w:gridCol w:w="1134"/>
        <w:gridCol w:w="680"/>
        <w:gridCol w:w="737"/>
      </w:tblGrid>
      <w:tr w:rsidR="00FC4812" w:rsidRPr="00773E2F" w:rsidTr="00827B51">
        <w:tc>
          <w:tcPr>
            <w:tcW w:w="1644" w:type="dxa"/>
            <w:vMerge w:val="restart"/>
            <w:tcBorders>
              <w:left w:val="nil"/>
            </w:tcBorders>
          </w:tcPr>
          <w:p w:rsidR="00FC4812" w:rsidRPr="00773E2F" w:rsidRDefault="00FC4812" w:rsidP="00827B51">
            <w:pPr>
              <w:pStyle w:val="ConsPlusNormal"/>
              <w:jc w:val="center"/>
            </w:pPr>
            <w:r w:rsidRPr="00773E2F">
              <w:lastRenderedPageBreak/>
              <w:t>Наименование показателя</w:t>
            </w:r>
          </w:p>
        </w:tc>
        <w:tc>
          <w:tcPr>
            <w:tcW w:w="624" w:type="dxa"/>
            <w:vMerge w:val="restart"/>
          </w:tcPr>
          <w:p w:rsidR="00FC4812" w:rsidRPr="00773E2F" w:rsidRDefault="00FC4812" w:rsidP="00827B51">
            <w:pPr>
              <w:pStyle w:val="ConsPlusNormal"/>
              <w:jc w:val="center"/>
            </w:pPr>
            <w:r w:rsidRPr="00773E2F">
              <w:t>Код строки</w:t>
            </w:r>
          </w:p>
        </w:tc>
        <w:tc>
          <w:tcPr>
            <w:tcW w:w="2609" w:type="dxa"/>
            <w:gridSpan w:val="4"/>
            <w:vMerge w:val="restart"/>
          </w:tcPr>
          <w:p w:rsidR="00FC4812" w:rsidRPr="00773E2F" w:rsidRDefault="00FC4812" w:rsidP="00827B51">
            <w:pPr>
              <w:pStyle w:val="ConsPlusNormal"/>
              <w:jc w:val="center"/>
            </w:pPr>
            <w:r w:rsidRPr="00773E2F">
              <w:t>Код по бюджетной классификации Российской Федерации</w:t>
            </w:r>
          </w:p>
        </w:tc>
        <w:tc>
          <w:tcPr>
            <w:tcW w:w="907" w:type="dxa"/>
            <w:vMerge w:val="restart"/>
          </w:tcPr>
          <w:p w:rsidR="00FC4812" w:rsidRPr="00773E2F" w:rsidRDefault="00FC4812" w:rsidP="00827B51">
            <w:pPr>
              <w:pStyle w:val="ConsPlusNormal"/>
              <w:jc w:val="center"/>
            </w:pPr>
            <w:r w:rsidRPr="00773E2F">
              <w:t>Код аналитического показателя &lt;****&gt;</w:t>
            </w:r>
          </w:p>
        </w:tc>
        <w:tc>
          <w:tcPr>
            <w:tcW w:w="7541" w:type="dxa"/>
            <w:gridSpan w:val="9"/>
            <w:tcBorders>
              <w:right w:val="nil"/>
            </w:tcBorders>
          </w:tcPr>
          <w:p w:rsidR="00FC4812" w:rsidRPr="00773E2F" w:rsidRDefault="00FC4812" w:rsidP="00827B51">
            <w:pPr>
              <w:pStyle w:val="ConsPlusNormal"/>
              <w:jc w:val="center"/>
            </w:pPr>
            <w:r w:rsidRPr="00773E2F">
              <w:t>Сумма</w:t>
            </w:r>
            <w:proofErr w:type="gramStart"/>
            <w:r w:rsidRPr="00773E2F">
              <w:t xml:space="preserve"> (+, -)</w:t>
            </w:r>
            <w:proofErr w:type="gramEnd"/>
          </w:p>
        </w:tc>
      </w:tr>
      <w:tr w:rsidR="00FC4812" w:rsidRPr="00773E2F" w:rsidTr="00827B51">
        <w:tc>
          <w:tcPr>
            <w:tcW w:w="164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2609" w:type="dxa"/>
            <w:gridSpan w:val="4"/>
            <w:vMerge/>
          </w:tcPr>
          <w:p w:rsidR="00FC4812" w:rsidRPr="00773E2F" w:rsidRDefault="00FC4812" w:rsidP="00827B51">
            <w:pPr>
              <w:rPr>
                <w:sz w:val="20"/>
                <w:szCs w:val="20"/>
              </w:rPr>
            </w:pPr>
          </w:p>
        </w:tc>
        <w:tc>
          <w:tcPr>
            <w:tcW w:w="907" w:type="dxa"/>
            <w:vMerge/>
          </w:tcPr>
          <w:p w:rsidR="00FC4812" w:rsidRPr="00773E2F" w:rsidRDefault="00FC4812" w:rsidP="00827B51">
            <w:pPr>
              <w:rPr>
                <w:sz w:val="20"/>
                <w:szCs w:val="20"/>
              </w:rPr>
            </w:pPr>
          </w:p>
        </w:tc>
        <w:tc>
          <w:tcPr>
            <w:tcW w:w="2495"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текущий финансовый год)</w:t>
            </w:r>
          </w:p>
        </w:tc>
        <w:tc>
          <w:tcPr>
            <w:tcW w:w="2495"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первый год планового периода)</w:t>
            </w:r>
          </w:p>
        </w:tc>
        <w:tc>
          <w:tcPr>
            <w:tcW w:w="2551" w:type="dxa"/>
            <w:gridSpan w:val="3"/>
            <w:tcBorders>
              <w:right w:val="nil"/>
            </w:tcBorders>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второй год планового периода)</w:t>
            </w:r>
          </w:p>
        </w:tc>
      </w:tr>
      <w:tr w:rsidR="00FC4812" w:rsidRPr="00773E2F" w:rsidTr="00827B51">
        <w:tc>
          <w:tcPr>
            <w:tcW w:w="164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624" w:type="dxa"/>
          </w:tcPr>
          <w:p w:rsidR="00FC4812" w:rsidRPr="00773E2F" w:rsidRDefault="00FC4812" w:rsidP="00827B51">
            <w:pPr>
              <w:pStyle w:val="ConsPlusNormal"/>
              <w:jc w:val="center"/>
            </w:pPr>
            <w:r w:rsidRPr="00773E2F">
              <w:t>раздел</w:t>
            </w:r>
          </w:p>
        </w:tc>
        <w:tc>
          <w:tcPr>
            <w:tcW w:w="624" w:type="dxa"/>
          </w:tcPr>
          <w:p w:rsidR="00FC4812" w:rsidRPr="00773E2F" w:rsidRDefault="00FC4812" w:rsidP="00827B51">
            <w:pPr>
              <w:pStyle w:val="ConsPlusNormal"/>
              <w:jc w:val="center"/>
            </w:pPr>
            <w:r w:rsidRPr="00773E2F">
              <w:t>подраздел</w:t>
            </w:r>
          </w:p>
        </w:tc>
        <w:tc>
          <w:tcPr>
            <w:tcW w:w="737" w:type="dxa"/>
          </w:tcPr>
          <w:p w:rsidR="00FC4812" w:rsidRPr="00773E2F" w:rsidRDefault="00FC4812" w:rsidP="00827B51">
            <w:pPr>
              <w:pStyle w:val="ConsPlusNormal"/>
              <w:jc w:val="center"/>
            </w:pPr>
            <w:r w:rsidRPr="00773E2F">
              <w:t>целевая статья</w:t>
            </w:r>
          </w:p>
        </w:tc>
        <w:tc>
          <w:tcPr>
            <w:tcW w:w="624" w:type="dxa"/>
          </w:tcPr>
          <w:p w:rsidR="00FC4812" w:rsidRPr="00773E2F" w:rsidRDefault="00FC4812" w:rsidP="00827B51">
            <w:pPr>
              <w:pStyle w:val="ConsPlusNormal"/>
              <w:jc w:val="center"/>
            </w:pPr>
            <w:r w:rsidRPr="00773E2F">
              <w:t>вид расходов</w:t>
            </w:r>
          </w:p>
        </w:tc>
        <w:tc>
          <w:tcPr>
            <w:tcW w:w="907" w:type="dxa"/>
            <w:vMerge/>
          </w:tcPr>
          <w:p w:rsidR="00FC4812" w:rsidRPr="00773E2F" w:rsidRDefault="00FC4812" w:rsidP="00827B51">
            <w:pPr>
              <w:rPr>
                <w:sz w:val="20"/>
                <w:szCs w:val="20"/>
              </w:rPr>
            </w:pPr>
          </w:p>
        </w:tc>
        <w:tc>
          <w:tcPr>
            <w:tcW w:w="1191" w:type="dxa"/>
          </w:tcPr>
          <w:p w:rsidR="00FC4812" w:rsidRPr="00773E2F" w:rsidRDefault="00FC4812" w:rsidP="00827B51">
            <w:pPr>
              <w:pStyle w:val="ConsPlusNormal"/>
              <w:jc w:val="center"/>
            </w:pPr>
            <w:r w:rsidRPr="00773E2F">
              <w:t>в рублях (рублевом эквиваленте)</w:t>
            </w:r>
          </w:p>
        </w:tc>
        <w:tc>
          <w:tcPr>
            <w:tcW w:w="624" w:type="dxa"/>
          </w:tcPr>
          <w:p w:rsidR="00FC4812" w:rsidRPr="00773E2F" w:rsidRDefault="00FC4812" w:rsidP="00827B51">
            <w:pPr>
              <w:pStyle w:val="ConsPlusNormal"/>
              <w:jc w:val="center"/>
            </w:pPr>
            <w:r w:rsidRPr="00773E2F">
              <w:t>в валюте</w:t>
            </w:r>
          </w:p>
        </w:tc>
        <w:tc>
          <w:tcPr>
            <w:tcW w:w="680" w:type="dxa"/>
          </w:tcPr>
          <w:p w:rsidR="00FC4812" w:rsidRPr="00773E2F" w:rsidRDefault="00FC4812" w:rsidP="00827B51">
            <w:pPr>
              <w:pStyle w:val="ConsPlusNormal"/>
              <w:jc w:val="center"/>
            </w:pPr>
            <w:r w:rsidRPr="00773E2F">
              <w:t>код валюты по ОКВ</w:t>
            </w:r>
          </w:p>
        </w:tc>
        <w:tc>
          <w:tcPr>
            <w:tcW w:w="1191" w:type="dxa"/>
          </w:tcPr>
          <w:p w:rsidR="00FC4812" w:rsidRPr="00773E2F" w:rsidRDefault="00FC4812" w:rsidP="00827B51">
            <w:pPr>
              <w:pStyle w:val="ConsPlusNormal"/>
              <w:jc w:val="center"/>
            </w:pPr>
            <w:r w:rsidRPr="00773E2F">
              <w:t>в рублях (рублевом эквиваленте)</w:t>
            </w:r>
          </w:p>
        </w:tc>
        <w:tc>
          <w:tcPr>
            <w:tcW w:w="567" w:type="dxa"/>
          </w:tcPr>
          <w:p w:rsidR="00FC4812" w:rsidRPr="00773E2F" w:rsidRDefault="00FC4812" w:rsidP="00827B51">
            <w:pPr>
              <w:pStyle w:val="ConsPlusNormal"/>
              <w:jc w:val="center"/>
            </w:pPr>
            <w:r w:rsidRPr="00773E2F">
              <w:t>в валюте</w:t>
            </w:r>
          </w:p>
        </w:tc>
        <w:tc>
          <w:tcPr>
            <w:tcW w:w="737" w:type="dxa"/>
          </w:tcPr>
          <w:p w:rsidR="00FC4812" w:rsidRPr="00773E2F" w:rsidRDefault="00FC4812" w:rsidP="00827B51">
            <w:pPr>
              <w:pStyle w:val="ConsPlusNormal"/>
              <w:jc w:val="center"/>
            </w:pPr>
            <w:r w:rsidRPr="00773E2F">
              <w:t>код валюты по ОКВ</w:t>
            </w:r>
          </w:p>
        </w:tc>
        <w:tc>
          <w:tcPr>
            <w:tcW w:w="1134" w:type="dxa"/>
          </w:tcPr>
          <w:p w:rsidR="00FC4812" w:rsidRPr="00773E2F" w:rsidRDefault="00FC4812" w:rsidP="00827B51">
            <w:pPr>
              <w:pStyle w:val="ConsPlusNormal"/>
              <w:jc w:val="center"/>
            </w:pPr>
            <w:r w:rsidRPr="00773E2F">
              <w:t>в рублях (рублевом эквиваленте)</w:t>
            </w:r>
          </w:p>
        </w:tc>
        <w:tc>
          <w:tcPr>
            <w:tcW w:w="680" w:type="dxa"/>
          </w:tcPr>
          <w:p w:rsidR="00FC4812" w:rsidRPr="00773E2F" w:rsidRDefault="00FC4812" w:rsidP="00827B51">
            <w:pPr>
              <w:pStyle w:val="ConsPlusNormal"/>
              <w:jc w:val="center"/>
            </w:pPr>
            <w:r w:rsidRPr="00773E2F">
              <w:t>в валюте</w:t>
            </w:r>
          </w:p>
        </w:tc>
        <w:tc>
          <w:tcPr>
            <w:tcW w:w="737" w:type="dxa"/>
            <w:tcBorders>
              <w:right w:val="nil"/>
            </w:tcBorders>
          </w:tcPr>
          <w:p w:rsidR="00FC4812" w:rsidRPr="00773E2F" w:rsidRDefault="00FC4812" w:rsidP="00827B51">
            <w:pPr>
              <w:pStyle w:val="ConsPlusNormal"/>
              <w:jc w:val="center"/>
            </w:pPr>
            <w:r w:rsidRPr="00773E2F">
              <w:t>код валюты по ОКВ</w:t>
            </w:r>
          </w:p>
        </w:tc>
      </w:tr>
      <w:tr w:rsidR="00FC4812" w:rsidRPr="00773E2F" w:rsidTr="00827B51">
        <w:tc>
          <w:tcPr>
            <w:tcW w:w="1644" w:type="dxa"/>
            <w:tcBorders>
              <w:left w:val="nil"/>
            </w:tcBorders>
          </w:tcPr>
          <w:p w:rsidR="00FC4812" w:rsidRPr="00773E2F" w:rsidRDefault="00FC4812" w:rsidP="00827B51">
            <w:pPr>
              <w:pStyle w:val="ConsPlusNormal"/>
              <w:jc w:val="center"/>
            </w:pPr>
            <w:r w:rsidRPr="00773E2F">
              <w:t>1</w:t>
            </w:r>
          </w:p>
        </w:tc>
        <w:tc>
          <w:tcPr>
            <w:tcW w:w="624" w:type="dxa"/>
          </w:tcPr>
          <w:p w:rsidR="00FC4812" w:rsidRPr="00773E2F" w:rsidRDefault="00FC4812" w:rsidP="00827B51">
            <w:pPr>
              <w:pStyle w:val="ConsPlusNormal"/>
              <w:jc w:val="center"/>
            </w:pPr>
            <w:r w:rsidRPr="00773E2F">
              <w:t>2</w:t>
            </w:r>
          </w:p>
        </w:tc>
        <w:tc>
          <w:tcPr>
            <w:tcW w:w="624" w:type="dxa"/>
          </w:tcPr>
          <w:p w:rsidR="00FC4812" w:rsidRPr="00773E2F" w:rsidRDefault="00FC4812" w:rsidP="00827B51">
            <w:pPr>
              <w:pStyle w:val="ConsPlusNormal"/>
              <w:jc w:val="center"/>
            </w:pPr>
            <w:r w:rsidRPr="00773E2F">
              <w:t>3</w:t>
            </w:r>
          </w:p>
        </w:tc>
        <w:tc>
          <w:tcPr>
            <w:tcW w:w="624" w:type="dxa"/>
          </w:tcPr>
          <w:p w:rsidR="00FC4812" w:rsidRPr="00773E2F" w:rsidRDefault="00FC4812" w:rsidP="00827B51">
            <w:pPr>
              <w:pStyle w:val="ConsPlusNormal"/>
              <w:jc w:val="center"/>
            </w:pPr>
            <w:r w:rsidRPr="00773E2F">
              <w:t>4</w:t>
            </w:r>
          </w:p>
        </w:tc>
        <w:tc>
          <w:tcPr>
            <w:tcW w:w="737" w:type="dxa"/>
          </w:tcPr>
          <w:p w:rsidR="00FC4812" w:rsidRPr="00773E2F" w:rsidRDefault="00FC4812" w:rsidP="00827B51">
            <w:pPr>
              <w:pStyle w:val="ConsPlusNormal"/>
              <w:jc w:val="center"/>
            </w:pPr>
            <w:r w:rsidRPr="00773E2F">
              <w:t>5</w:t>
            </w:r>
          </w:p>
        </w:tc>
        <w:tc>
          <w:tcPr>
            <w:tcW w:w="624" w:type="dxa"/>
          </w:tcPr>
          <w:p w:rsidR="00FC4812" w:rsidRPr="00773E2F" w:rsidRDefault="00FC4812" w:rsidP="00827B51">
            <w:pPr>
              <w:pStyle w:val="ConsPlusNormal"/>
              <w:jc w:val="center"/>
            </w:pPr>
            <w:r w:rsidRPr="00773E2F">
              <w:t>6</w:t>
            </w:r>
          </w:p>
        </w:tc>
        <w:tc>
          <w:tcPr>
            <w:tcW w:w="907" w:type="dxa"/>
          </w:tcPr>
          <w:p w:rsidR="00FC4812" w:rsidRPr="00773E2F" w:rsidRDefault="00FC4812" w:rsidP="00827B51">
            <w:pPr>
              <w:pStyle w:val="ConsPlusNormal"/>
              <w:jc w:val="center"/>
            </w:pPr>
            <w:r w:rsidRPr="00773E2F">
              <w:t>7</w:t>
            </w:r>
          </w:p>
        </w:tc>
        <w:tc>
          <w:tcPr>
            <w:tcW w:w="1191" w:type="dxa"/>
          </w:tcPr>
          <w:p w:rsidR="00FC4812" w:rsidRPr="00773E2F" w:rsidRDefault="00FC4812" w:rsidP="00827B51">
            <w:pPr>
              <w:pStyle w:val="ConsPlusNormal"/>
              <w:jc w:val="center"/>
            </w:pPr>
            <w:r w:rsidRPr="00773E2F">
              <w:t>8</w:t>
            </w:r>
          </w:p>
        </w:tc>
        <w:tc>
          <w:tcPr>
            <w:tcW w:w="624" w:type="dxa"/>
          </w:tcPr>
          <w:p w:rsidR="00FC4812" w:rsidRPr="00773E2F" w:rsidRDefault="00FC4812" w:rsidP="00827B51">
            <w:pPr>
              <w:pStyle w:val="ConsPlusNormal"/>
              <w:jc w:val="center"/>
            </w:pPr>
            <w:r w:rsidRPr="00773E2F">
              <w:t>9</w:t>
            </w:r>
          </w:p>
        </w:tc>
        <w:tc>
          <w:tcPr>
            <w:tcW w:w="680" w:type="dxa"/>
          </w:tcPr>
          <w:p w:rsidR="00FC4812" w:rsidRPr="00773E2F" w:rsidRDefault="00FC4812" w:rsidP="00827B51">
            <w:pPr>
              <w:pStyle w:val="ConsPlusNormal"/>
              <w:jc w:val="center"/>
            </w:pPr>
            <w:r w:rsidRPr="00773E2F">
              <w:t>10</w:t>
            </w:r>
          </w:p>
        </w:tc>
        <w:tc>
          <w:tcPr>
            <w:tcW w:w="1191" w:type="dxa"/>
          </w:tcPr>
          <w:p w:rsidR="00FC4812" w:rsidRPr="00773E2F" w:rsidRDefault="00FC4812" w:rsidP="00827B51">
            <w:pPr>
              <w:pStyle w:val="ConsPlusNormal"/>
              <w:jc w:val="center"/>
            </w:pPr>
            <w:r w:rsidRPr="00773E2F">
              <w:t>11</w:t>
            </w:r>
          </w:p>
        </w:tc>
        <w:tc>
          <w:tcPr>
            <w:tcW w:w="567" w:type="dxa"/>
          </w:tcPr>
          <w:p w:rsidR="00FC4812" w:rsidRPr="00773E2F" w:rsidRDefault="00FC4812" w:rsidP="00827B51">
            <w:pPr>
              <w:pStyle w:val="ConsPlusNormal"/>
              <w:jc w:val="center"/>
            </w:pPr>
            <w:r w:rsidRPr="00773E2F">
              <w:t>12</w:t>
            </w:r>
          </w:p>
        </w:tc>
        <w:tc>
          <w:tcPr>
            <w:tcW w:w="737" w:type="dxa"/>
          </w:tcPr>
          <w:p w:rsidR="00FC4812" w:rsidRPr="00773E2F" w:rsidRDefault="00FC4812" w:rsidP="00827B51">
            <w:pPr>
              <w:pStyle w:val="ConsPlusNormal"/>
              <w:jc w:val="center"/>
            </w:pPr>
            <w:r w:rsidRPr="00773E2F">
              <w:t>13</w:t>
            </w:r>
          </w:p>
        </w:tc>
        <w:tc>
          <w:tcPr>
            <w:tcW w:w="1134" w:type="dxa"/>
          </w:tcPr>
          <w:p w:rsidR="00FC4812" w:rsidRPr="00773E2F" w:rsidRDefault="00FC4812" w:rsidP="00827B51">
            <w:pPr>
              <w:pStyle w:val="ConsPlusNormal"/>
              <w:jc w:val="center"/>
            </w:pPr>
            <w:r w:rsidRPr="00773E2F">
              <w:t>14</w:t>
            </w:r>
          </w:p>
        </w:tc>
        <w:tc>
          <w:tcPr>
            <w:tcW w:w="680" w:type="dxa"/>
          </w:tcPr>
          <w:p w:rsidR="00FC4812" w:rsidRPr="00773E2F" w:rsidRDefault="00FC4812" w:rsidP="00827B51">
            <w:pPr>
              <w:pStyle w:val="ConsPlusNormal"/>
              <w:jc w:val="center"/>
            </w:pPr>
            <w:r w:rsidRPr="00773E2F">
              <w:t>15</w:t>
            </w:r>
          </w:p>
        </w:tc>
        <w:tc>
          <w:tcPr>
            <w:tcW w:w="737" w:type="dxa"/>
            <w:tcBorders>
              <w:right w:val="nil"/>
            </w:tcBorders>
          </w:tcPr>
          <w:p w:rsidR="00FC4812" w:rsidRPr="00773E2F" w:rsidRDefault="00FC4812" w:rsidP="00827B51">
            <w:pPr>
              <w:pStyle w:val="ConsPlusNormal"/>
              <w:jc w:val="center"/>
            </w:pPr>
            <w:r w:rsidRPr="00773E2F">
              <w:t>16</w:t>
            </w:r>
          </w:p>
        </w:tc>
      </w:tr>
      <w:tr w:rsidR="00FC4812" w:rsidRPr="00773E2F" w:rsidTr="00827B51">
        <w:tblPrEx>
          <w:tblBorders>
            <w:right w:val="single" w:sz="4" w:space="0" w:color="auto"/>
          </w:tblBorders>
        </w:tblPrEx>
        <w:tc>
          <w:tcPr>
            <w:tcW w:w="164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3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164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3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2268" w:type="dxa"/>
            <w:gridSpan w:val="2"/>
            <w:tcBorders>
              <w:left w:val="nil"/>
              <w:bottom w:val="nil"/>
            </w:tcBorders>
          </w:tcPr>
          <w:p w:rsidR="00FC4812" w:rsidRPr="00773E2F" w:rsidRDefault="00FC4812" w:rsidP="00827B51">
            <w:pPr>
              <w:pStyle w:val="ConsPlusNormal"/>
              <w:jc w:val="right"/>
            </w:pPr>
            <w:r w:rsidRPr="00773E2F">
              <w:t>Итого по коду БК</w:t>
            </w: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191"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134"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r w:rsidR="00FC4812" w:rsidRPr="00773E2F" w:rsidTr="00827B51">
        <w:tblPrEx>
          <w:tblBorders>
            <w:right w:val="single" w:sz="4" w:space="0" w:color="auto"/>
          </w:tblBorders>
        </w:tblPrEx>
        <w:tc>
          <w:tcPr>
            <w:tcW w:w="2268" w:type="dxa"/>
            <w:gridSpan w:val="2"/>
            <w:tcBorders>
              <w:top w:val="nil"/>
              <w:left w:val="nil"/>
              <w:bottom w:val="nil"/>
              <w:right w:val="nil"/>
            </w:tcBorders>
          </w:tcPr>
          <w:p w:rsidR="00FC4812" w:rsidRPr="00773E2F" w:rsidRDefault="00FC4812" w:rsidP="00827B51">
            <w:pPr>
              <w:pStyle w:val="ConsPlusNormal"/>
            </w:pPr>
          </w:p>
        </w:tc>
        <w:tc>
          <w:tcPr>
            <w:tcW w:w="3516" w:type="dxa"/>
            <w:gridSpan w:val="5"/>
            <w:tcBorders>
              <w:left w:val="nil"/>
              <w:bottom w:val="nil"/>
            </w:tcBorders>
          </w:tcPr>
          <w:p w:rsidR="00FC4812" w:rsidRPr="00773E2F" w:rsidRDefault="00FC4812" w:rsidP="00827B51">
            <w:pPr>
              <w:pStyle w:val="ConsPlusNormal"/>
              <w:jc w:val="right"/>
            </w:pPr>
            <w:r w:rsidRPr="00773E2F">
              <w:t>Всего</w:t>
            </w:r>
          </w:p>
        </w:tc>
        <w:tc>
          <w:tcPr>
            <w:tcW w:w="1191"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191"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134"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bl>
    <w:p w:rsidR="00FC4812" w:rsidRPr="00773E2F" w:rsidRDefault="00FC4812" w:rsidP="00FC4812">
      <w:pPr>
        <w:pStyle w:val="ConsPlusNormal"/>
        <w:jc w:val="both"/>
      </w:pPr>
    </w:p>
    <w:p w:rsidR="00FC4812" w:rsidRPr="00773E2F" w:rsidRDefault="00FC4812" w:rsidP="00FC4812">
      <w:pPr>
        <w:pStyle w:val="ConsPlusNonformat"/>
        <w:keepNext/>
        <w:jc w:val="center"/>
        <w:rPr>
          <w:rFonts w:ascii="Times New Roman" w:hAnsi="Times New Roman" w:cs="Times New Roman"/>
        </w:rPr>
      </w:pPr>
      <w:r w:rsidRPr="00773E2F">
        <w:rPr>
          <w:rFonts w:ascii="Times New Roman" w:hAnsi="Times New Roman" w:cs="Times New Roman"/>
        </w:rPr>
        <w:t>Раздел 4. Лимиты бюджетных обязательств по расходам на закупки товаров, работ, услуг,</w:t>
      </w:r>
    </w:p>
    <w:p w:rsidR="00FC4812" w:rsidRPr="00773E2F" w:rsidRDefault="00FC4812" w:rsidP="00FC4812">
      <w:pPr>
        <w:pStyle w:val="ConsPlusNonformat"/>
        <w:keepNext/>
        <w:jc w:val="center"/>
        <w:rPr>
          <w:rFonts w:ascii="Times New Roman" w:hAnsi="Times New Roman" w:cs="Times New Roman"/>
        </w:rPr>
      </w:pPr>
      <w:proofErr w:type="gramStart"/>
      <w:r w:rsidRPr="00773E2F">
        <w:rPr>
          <w:rFonts w:ascii="Times New Roman" w:hAnsi="Times New Roman" w:cs="Times New Roman"/>
        </w:rPr>
        <w:t>осуществляемые</w:t>
      </w:r>
      <w:proofErr w:type="gramEnd"/>
      <w:r w:rsidRPr="00773E2F">
        <w:rPr>
          <w:rFonts w:ascii="Times New Roman" w:hAnsi="Times New Roman" w:cs="Times New Roman"/>
        </w:rPr>
        <w:t xml:space="preserve"> получателем бюджетных средств в пользу третьих лиц</w:t>
      </w:r>
    </w:p>
    <w:p w:rsidR="00FC4812" w:rsidRPr="00773E2F" w:rsidRDefault="00FC4812" w:rsidP="00FC4812">
      <w:pPr>
        <w:pStyle w:val="ConsPlusNormal"/>
        <w:keepNext/>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FC4812" w:rsidRPr="00773E2F" w:rsidTr="00827B51">
        <w:tc>
          <w:tcPr>
            <w:tcW w:w="1814" w:type="dxa"/>
            <w:vMerge w:val="restart"/>
            <w:tcBorders>
              <w:left w:val="nil"/>
            </w:tcBorders>
          </w:tcPr>
          <w:p w:rsidR="00FC4812" w:rsidRPr="00773E2F" w:rsidRDefault="00FC4812" w:rsidP="00827B51">
            <w:pPr>
              <w:pStyle w:val="ConsPlusNormal"/>
              <w:jc w:val="center"/>
            </w:pPr>
            <w:r w:rsidRPr="00773E2F">
              <w:t>Наименование показателя</w:t>
            </w:r>
          </w:p>
        </w:tc>
        <w:tc>
          <w:tcPr>
            <w:tcW w:w="624" w:type="dxa"/>
            <w:vMerge w:val="restart"/>
          </w:tcPr>
          <w:p w:rsidR="00FC4812" w:rsidRPr="00773E2F" w:rsidRDefault="00FC4812" w:rsidP="00827B51">
            <w:pPr>
              <w:pStyle w:val="ConsPlusNormal"/>
              <w:jc w:val="center"/>
            </w:pPr>
            <w:r w:rsidRPr="00773E2F">
              <w:t>Код строки</w:t>
            </w:r>
          </w:p>
        </w:tc>
        <w:tc>
          <w:tcPr>
            <w:tcW w:w="2609" w:type="dxa"/>
            <w:gridSpan w:val="4"/>
            <w:vMerge w:val="restart"/>
          </w:tcPr>
          <w:p w:rsidR="00FC4812" w:rsidRPr="00773E2F" w:rsidRDefault="00FC4812" w:rsidP="00827B51">
            <w:pPr>
              <w:pStyle w:val="ConsPlusNormal"/>
              <w:jc w:val="center"/>
            </w:pPr>
            <w:r w:rsidRPr="00773E2F">
              <w:t>Код по бюджетной классификации Российской Федерации</w:t>
            </w:r>
          </w:p>
        </w:tc>
        <w:tc>
          <w:tcPr>
            <w:tcW w:w="907" w:type="dxa"/>
            <w:vMerge w:val="restart"/>
          </w:tcPr>
          <w:p w:rsidR="00FC4812" w:rsidRPr="00773E2F" w:rsidRDefault="00FC4812" w:rsidP="00827B51">
            <w:pPr>
              <w:pStyle w:val="ConsPlusNormal"/>
              <w:jc w:val="center"/>
            </w:pPr>
            <w:r w:rsidRPr="00773E2F">
              <w:t>Код аналитического показателя &lt;****&gt;</w:t>
            </w:r>
          </w:p>
        </w:tc>
        <w:tc>
          <w:tcPr>
            <w:tcW w:w="7541" w:type="dxa"/>
            <w:gridSpan w:val="9"/>
            <w:tcBorders>
              <w:right w:val="nil"/>
            </w:tcBorders>
          </w:tcPr>
          <w:p w:rsidR="00FC4812" w:rsidRPr="00773E2F" w:rsidRDefault="00FC4812" w:rsidP="00827B51">
            <w:pPr>
              <w:pStyle w:val="ConsPlusNormal"/>
              <w:jc w:val="center"/>
            </w:pPr>
            <w:r w:rsidRPr="00773E2F">
              <w:t>Сумма</w:t>
            </w:r>
            <w:proofErr w:type="gramStart"/>
            <w:r w:rsidRPr="00773E2F">
              <w:t xml:space="preserve"> (+, -)</w:t>
            </w:r>
            <w:proofErr w:type="gramEnd"/>
          </w:p>
        </w:tc>
      </w:tr>
      <w:tr w:rsidR="00FC4812" w:rsidRPr="00773E2F" w:rsidTr="00827B51">
        <w:tc>
          <w:tcPr>
            <w:tcW w:w="181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2609" w:type="dxa"/>
            <w:gridSpan w:val="4"/>
            <w:vMerge/>
          </w:tcPr>
          <w:p w:rsidR="00FC4812" w:rsidRPr="00773E2F" w:rsidRDefault="00FC4812" w:rsidP="00827B51">
            <w:pPr>
              <w:rPr>
                <w:sz w:val="20"/>
                <w:szCs w:val="20"/>
              </w:rPr>
            </w:pPr>
          </w:p>
        </w:tc>
        <w:tc>
          <w:tcPr>
            <w:tcW w:w="907" w:type="dxa"/>
            <w:vMerge/>
          </w:tcPr>
          <w:p w:rsidR="00FC4812" w:rsidRPr="00773E2F" w:rsidRDefault="00FC4812" w:rsidP="00827B51">
            <w:pPr>
              <w:rPr>
                <w:sz w:val="20"/>
                <w:szCs w:val="20"/>
              </w:rPr>
            </w:pPr>
          </w:p>
        </w:tc>
        <w:tc>
          <w:tcPr>
            <w:tcW w:w="2495"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текущий финансовый год)</w:t>
            </w:r>
          </w:p>
        </w:tc>
        <w:tc>
          <w:tcPr>
            <w:tcW w:w="2495"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первый год планового периода)</w:t>
            </w:r>
          </w:p>
        </w:tc>
        <w:tc>
          <w:tcPr>
            <w:tcW w:w="2551" w:type="dxa"/>
            <w:gridSpan w:val="3"/>
            <w:tcBorders>
              <w:right w:val="nil"/>
            </w:tcBorders>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второй год планового периода)</w:t>
            </w:r>
          </w:p>
        </w:tc>
      </w:tr>
      <w:tr w:rsidR="00FC4812" w:rsidRPr="00773E2F" w:rsidTr="00827B51">
        <w:tc>
          <w:tcPr>
            <w:tcW w:w="181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624" w:type="dxa"/>
          </w:tcPr>
          <w:p w:rsidR="00FC4812" w:rsidRPr="00773E2F" w:rsidRDefault="00FC4812" w:rsidP="00827B51">
            <w:pPr>
              <w:pStyle w:val="ConsPlusNormal"/>
              <w:jc w:val="center"/>
            </w:pPr>
            <w:r w:rsidRPr="00773E2F">
              <w:t>раздел</w:t>
            </w:r>
          </w:p>
        </w:tc>
        <w:tc>
          <w:tcPr>
            <w:tcW w:w="624" w:type="dxa"/>
          </w:tcPr>
          <w:p w:rsidR="00FC4812" w:rsidRPr="00773E2F" w:rsidRDefault="00FC4812" w:rsidP="00827B51">
            <w:pPr>
              <w:pStyle w:val="ConsPlusNormal"/>
              <w:jc w:val="center"/>
            </w:pPr>
            <w:r w:rsidRPr="00773E2F">
              <w:t>подраздел</w:t>
            </w:r>
          </w:p>
        </w:tc>
        <w:tc>
          <w:tcPr>
            <w:tcW w:w="737" w:type="dxa"/>
          </w:tcPr>
          <w:p w:rsidR="00FC4812" w:rsidRPr="00773E2F" w:rsidRDefault="00FC4812" w:rsidP="00827B51">
            <w:pPr>
              <w:pStyle w:val="ConsPlusNormal"/>
              <w:jc w:val="center"/>
            </w:pPr>
            <w:r w:rsidRPr="00773E2F">
              <w:t>целевая стать</w:t>
            </w:r>
            <w:r w:rsidRPr="00773E2F">
              <w:lastRenderedPageBreak/>
              <w:t>я</w:t>
            </w:r>
          </w:p>
        </w:tc>
        <w:tc>
          <w:tcPr>
            <w:tcW w:w="624" w:type="dxa"/>
          </w:tcPr>
          <w:p w:rsidR="00FC4812" w:rsidRPr="00773E2F" w:rsidRDefault="00FC4812" w:rsidP="00827B51">
            <w:pPr>
              <w:pStyle w:val="ConsPlusNormal"/>
              <w:jc w:val="center"/>
            </w:pPr>
            <w:r w:rsidRPr="00773E2F">
              <w:lastRenderedPageBreak/>
              <w:t>вид расходов</w:t>
            </w:r>
          </w:p>
        </w:tc>
        <w:tc>
          <w:tcPr>
            <w:tcW w:w="907" w:type="dxa"/>
            <w:vMerge/>
          </w:tcPr>
          <w:p w:rsidR="00FC4812" w:rsidRPr="00773E2F" w:rsidRDefault="00FC4812" w:rsidP="00827B51">
            <w:pPr>
              <w:rPr>
                <w:sz w:val="20"/>
                <w:szCs w:val="20"/>
              </w:rPr>
            </w:pPr>
          </w:p>
        </w:tc>
        <w:tc>
          <w:tcPr>
            <w:tcW w:w="1191" w:type="dxa"/>
          </w:tcPr>
          <w:p w:rsidR="00FC4812" w:rsidRPr="00773E2F" w:rsidRDefault="00FC4812" w:rsidP="00827B51">
            <w:pPr>
              <w:pStyle w:val="ConsPlusNormal"/>
              <w:jc w:val="center"/>
            </w:pPr>
            <w:r w:rsidRPr="00773E2F">
              <w:t>в рублях (рублевом эквивален</w:t>
            </w:r>
            <w:r w:rsidRPr="00773E2F">
              <w:lastRenderedPageBreak/>
              <w:t>те)</w:t>
            </w:r>
          </w:p>
        </w:tc>
        <w:tc>
          <w:tcPr>
            <w:tcW w:w="624" w:type="dxa"/>
          </w:tcPr>
          <w:p w:rsidR="00FC4812" w:rsidRPr="00773E2F" w:rsidRDefault="00FC4812" w:rsidP="00827B51">
            <w:pPr>
              <w:pStyle w:val="ConsPlusNormal"/>
              <w:jc w:val="center"/>
            </w:pPr>
            <w:r w:rsidRPr="00773E2F">
              <w:lastRenderedPageBreak/>
              <w:t>в валюте</w:t>
            </w:r>
          </w:p>
        </w:tc>
        <w:tc>
          <w:tcPr>
            <w:tcW w:w="680" w:type="dxa"/>
          </w:tcPr>
          <w:p w:rsidR="00FC4812" w:rsidRPr="00773E2F" w:rsidRDefault="00FC4812" w:rsidP="00827B51">
            <w:pPr>
              <w:pStyle w:val="ConsPlusNormal"/>
              <w:jc w:val="center"/>
            </w:pPr>
            <w:r w:rsidRPr="00773E2F">
              <w:t xml:space="preserve">код валюты </w:t>
            </w:r>
            <w:r w:rsidRPr="00773E2F">
              <w:lastRenderedPageBreak/>
              <w:t>по ОКВ</w:t>
            </w:r>
          </w:p>
        </w:tc>
        <w:tc>
          <w:tcPr>
            <w:tcW w:w="1191" w:type="dxa"/>
          </w:tcPr>
          <w:p w:rsidR="00FC4812" w:rsidRPr="00773E2F" w:rsidRDefault="00FC4812" w:rsidP="00827B51">
            <w:pPr>
              <w:pStyle w:val="ConsPlusNormal"/>
              <w:jc w:val="center"/>
            </w:pPr>
            <w:r w:rsidRPr="00773E2F">
              <w:lastRenderedPageBreak/>
              <w:t>в рублях (рублевом эквивален</w:t>
            </w:r>
            <w:r w:rsidRPr="00773E2F">
              <w:lastRenderedPageBreak/>
              <w:t>те)</w:t>
            </w:r>
          </w:p>
        </w:tc>
        <w:tc>
          <w:tcPr>
            <w:tcW w:w="567" w:type="dxa"/>
          </w:tcPr>
          <w:p w:rsidR="00FC4812" w:rsidRPr="00773E2F" w:rsidRDefault="00FC4812" w:rsidP="00827B51">
            <w:pPr>
              <w:pStyle w:val="ConsPlusNormal"/>
              <w:jc w:val="center"/>
            </w:pPr>
            <w:r w:rsidRPr="00773E2F">
              <w:lastRenderedPageBreak/>
              <w:t>в валюте</w:t>
            </w:r>
          </w:p>
        </w:tc>
        <w:tc>
          <w:tcPr>
            <w:tcW w:w="737" w:type="dxa"/>
          </w:tcPr>
          <w:p w:rsidR="00FC4812" w:rsidRPr="00773E2F" w:rsidRDefault="00FC4812" w:rsidP="00827B51">
            <w:pPr>
              <w:pStyle w:val="ConsPlusNormal"/>
              <w:jc w:val="center"/>
            </w:pPr>
            <w:r w:rsidRPr="00773E2F">
              <w:t xml:space="preserve">код валюты по </w:t>
            </w:r>
            <w:r w:rsidRPr="00773E2F">
              <w:lastRenderedPageBreak/>
              <w:t>ОКВ</w:t>
            </w:r>
          </w:p>
        </w:tc>
        <w:tc>
          <w:tcPr>
            <w:tcW w:w="1134" w:type="dxa"/>
          </w:tcPr>
          <w:p w:rsidR="00FC4812" w:rsidRPr="00773E2F" w:rsidRDefault="00FC4812" w:rsidP="00827B51">
            <w:pPr>
              <w:pStyle w:val="ConsPlusNormal"/>
              <w:jc w:val="center"/>
            </w:pPr>
            <w:r w:rsidRPr="00773E2F">
              <w:lastRenderedPageBreak/>
              <w:t xml:space="preserve">в рублях (рублевом </w:t>
            </w:r>
            <w:r w:rsidRPr="00773E2F">
              <w:lastRenderedPageBreak/>
              <w:t>эквиваленте)</w:t>
            </w:r>
          </w:p>
        </w:tc>
        <w:tc>
          <w:tcPr>
            <w:tcW w:w="680" w:type="dxa"/>
          </w:tcPr>
          <w:p w:rsidR="00FC4812" w:rsidRPr="00773E2F" w:rsidRDefault="00FC4812" w:rsidP="00827B51">
            <w:pPr>
              <w:pStyle w:val="ConsPlusNormal"/>
              <w:jc w:val="center"/>
            </w:pPr>
            <w:r w:rsidRPr="00773E2F">
              <w:lastRenderedPageBreak/>
              <w:t>в валюте</w:t>
            </w:r>
          </w:p>
        </w:tc>
        <w:tc>
          <w:tcPr>
            <w:tcW w:w="737" w:type="dxa"/>
            <w:tcBorders>
              <w:right w:val="nil"/>
            </w:tcBorders>
          </w:tcPr>
          <w:p w:rsidR="00FC4812" w:rsidRPr="00773E2F" w:rsidRDefault="00FC4812" w:rsidP="00827B51">
            <w:pPr>
              <w:pStyle w:val="ConsPlusNormal"/>
              <w:jc w:val="center"/>
            </w:pPr>
            <w:r w:rsidRPr="00773E2F">
              <w:t xml:space="preserve">код валюты по </w:t>
            </w:r>
            <w:r w:rsidRPr="00773E2F">
              <w:lastRenderedPageBreak/>
              <w:t>ОКВ</w:t>
            </w:r>
          </w:p>
        </w:tc>
      </w:tr>
      <w:tr w:rsidR="00FC4812" w:rsidRPr="00773E2F" w:rsidTr="00827B51">
        <w:tc>
          <w:tcPr>
            <w:tcW w:w="1814" w:type="dxa"/>
            <w:tcBorders>
              <w:left w:val="nil"/>
            </w:tcBorders>
          </w:tcPr>
          <w:p w:rsidR="00FC4812" w:rsidRPr="00773E2F" w:rsidRDefault="00FC4812" w:rsidP="00827B51">
            <w:pPr>
              <w:pStyle w:val="ConsPlusNormal"/>
              <w:jc w:val="center"/>
            </w:pPr>
            <w:r w:rsidRPr="00773E2F">
              <w:lastRenderedPageBreak/>
              <w:t>1</w:t>
            </w:r>
          </w:p>
        </w:tc>
        <w:tc>
          <w:tcPr>
            <w:tcW w:w="624" w:type="dxa"/>
          </w:tcPr>
          <w:p w:rsidR="00FC4812" w:rsidRPr="00773E2F" w:rsidRDefault="00FC4812" w:rsidP="00827B51">
            <w:pPr>
              <w:pStyle w:val="ConsPlusNormal"/>
              <w:jc w:val="center"/>
            </w:pPr>
            <w:r w:rsidRPr="00773E2F">
              <w:t>2</w:t>
            </w:r>
          </w:p>
        </w:tc>
        <w:tc>
          <w:tcPr>
            <w:tcW w:w="624" w:type="dxa"/>
          </w:tcPr>
          <w:p w:rsidR="00FC4812" w:rsidRPr="00773E2F" w:rsidRDefault="00FC4812" w:rsidP="00827B51">
            <w:pPr>
              <w:pStyle w:val="ConsPlusNormal"/>
              <w:jc w:val="center"/>
            </w:pPr>
            <w:r w:rsidRPr="00773E2F">
              <w:t>3</w:t>
            </w:r>
          </w:p>
        </w:tc>
        <w:tc>
          <w:tcPr>
            <w:tcW w:w="624" w:type="dxa"/>
          </w:tcPr>
          <w:p w:rsidR="00FC4812" w:rsidRPr="00773E2F" w:rsidRDefault="00FC4812" w:rsidP="00827B51">
            <w:pPr>
              <w:pStyle w:val="ConsPlusNormal"/>
              <w:jc w:val="center"/>
            </w:pPr>
            <w:r w:rsidRPr="00773E2F">
              <w:t>4</w:t>
            </w:r>
          </w:p>
        </w:tc>
        <w:tc>
          <w:tcPr>
            <w:tcW w:w="737" w:type="dxa"/>
          </w:tcPr>
          <w:p w:rsidR="00FC4812" w:rsidRPr="00773E2F" w:rsidRDefault="00FC4812" w:rsidP="00827B51">
            <w:pPr>
              <w:pStyle w:val="ConsPlusNormal"/>
              <w:jc w:val="center"/>
            </w:pPr>
            <w:r w:rsidRPr="00773E2F">
              <w:t>5</w:t>
            </w:r>
          </w:p>
        </w:tc>
        <w:tc>
          <w:tcPr>
            <w:tcW w:w="624" w:type="dxa"/>
          </w:tcPr>
          <w:p w:rsidR="00FC4812" w:rsidRPr="00773E2F" w:rsidRDefault="00FC4812" w:rsidP="00827B51">
            <w:pPr>
              <w:pStyle w:val="ConsPlusNormal"/>
              <w:jc w:val="center"/>
            </w:pPr>
            <w:r w:rsidRPr="00773E2F">
              <w:t>6</w:t>
            </w:r>
          </w:p>
        </w:tc>
        <w:tc>
          <w:tcPr>
            <w:tcW w:w="907" w:type="dxa"/>
          </w:tcPr>
          <w:p w:rsidR="00FC4812" w:rsidRPr="00773E2F" w:rsidRDefault="00FC4812" w:rsidP="00827B51">
            <w:pPr>
              <w:pStyle w:val="ConsPlusNormal"/>
              <w:jc w:val="center"/>
            </w:pPr>
            <w:r w:rsidRPr="00773E2F">
              <w:t>7</w:t>
            </w:r>
          </w:p>
        </w:tc>
        <w:tc>
          <w:tcPr>
            <w:tcW w:w="1191" w:type="dxa"/>
          </w:tcPr>
          <w:p w:rsidR="00FC4812" w:rsidRPr="00773E2F" w:rsidRDefault="00FC4812" w:rsidP="00827B51">
            <w:pPr>
              <w:pStyle w:val="ConsPlusNormal"/>
              <w:jc w:val="center"/>
            </w:pPr>
            <w:r w:rsidRPr="00773E2F">
              <w:t>8</w:t>
            </w:r>
          </w:p>
        </w:tc>
        <w:tc>
          <w:tcPr>
            <w:tcW w:w="624" w:type="dxa"/>
          </w:tcPr>
          <w:p w:rsidR="00FC4812" w:rsidRPr="00773E2F" w:rsidRDefault="00FC4812" w:rsidP="00827B51">
            <w:pPr>
              <w:pStyle w:val="ConsPlusNormal"/>
              <w:jc w:val="center"/>
            </w:pPr>
            <w:r w:rsidRPr="00773E2F">
              <w:t>9</w:t>
            </w:r>
          </w:p>
        </w:tc>
        <w:tc>
          <w:tcPr>
            <w:tcW w:w="680" w:type="dxa"/>
          </w:tcPr>
          <w:p w:rsidR="00FC4812" w:rsidRPr="00773E2F" w:rsidRDefault="00FC4812" w:rsidP="00827B51">
            <w:pPr>
              <w:pStyle w:val="ConsPlusNormal"/>
              <w:jc w:val="center"/>
            </w:pPr>
            <w:r w:rsidRPr="00773E2F">
              <w:t>10</w:t>
            </w:r>
          </w:p>
        </w:tc>
        <w:tc>
          <w:tcPr>
            <w:tcW w:w="1191" w:type="dxa"/>
          </w:tcPr>
          <w:p w:rsidR="00FC4812" w:rsidRPr="00773E2F" w:rsidRDefault="00FC4812" w:rsidP="00827B51">
            <w:pPr>
              <w:pStyle w:val="ConsPlusNormal"/>
              <w:jc w:val="center"/>
            </w:pPr>
            <w:r w:rsidRPr="00773E2F">
              <w:t>11</w:t>
            </w:r>
          </w:p>
        </w:tc>
        <w:tc>
          <w:tcPr>
            <w:tcW w:w="567" w:type="dxa"/>
          </w:tcPr>
          <w:p w:rsidR="00FC4812" w:rsidRPr="00773E2F" w:rsidRDefault="00FC4812" w:rsidP="00827B51">
            <w:pPr>
              <w:pStyle w:val="ConsPlusNormal"/>
              <w:jc w:val="center"/>
            </w:pPr>
            <w:r w:rsidRPr="00773E2F">
              <w:t>12</w:t>
            </w:r>
          </w:p>
        </w:tc>
        <w:tc>
          <w:tcPr>
            <w:tcW w:w="737" w:type="dxa"/>
          </w:tcPr>
          <w:p w:rsidR="00FC4812" w:rsidRPr="00773E2F" w:rsidRDefault="00FC4812" w:rsidP="00827B51">
            <w:pPr>
              <w:pStyle w:val="ConsPlusNormal"/>
              <w:jc w:val="center"/>
            </w:pPr>
            <w:r w:rsidRPr="00773E2F">
              <w:t>13</w:t>
            </w:r>
          </w:p>
        </w:tc>
        <w:tc>
          <w:tcPr>
            <w:tcW w:w="1134" w:type="dxa"/>
          </w:tcPr>
          <w:p w:rsidR="00FC4812" w:rsidRPr="00773E2F" w:rsidRDefault="00FC4812" w:rsidP="00827B51">
            <w:pPr>
              <w:pStyle w:val="ConsPlusNormal"/>
              <w:jc w:val="center"/>
            </w:pPr>
            <w:r w:rsidRPr="00773E2F">
              <w:t>14</w:t>
            </w:r>
          </w:p>
        </w:tc>
        <w:tc>
          <w:tcPr>
            <w:tcW w:w="680" w:type="dxa"/>
          </w:tcPr>
          <w:p w:rsidR="00FC4812" w:rsidRPr="00773E2F" w:rsidRDefault="00FC4812" w:rsidP="00827B51">
            <w:pPr>
              <w:pStyle w:val="ConsPlusNormal"/>
              <w:jc w:val="center"/>
            </w:pPr>
            <w:r w:rsidRPr="00773E2F">
              <w:t>15</w:t>
            </w:r>
          </w:p>
        </w:tc>
        <w:tc>
          <w:tcPr>
            <w:tcW w:w="737" w:type="dxa"/>
            <w:tcBorders>
              <w:right w:val="nil"/>
            </w:tcBorders>
          </w:tcPr>
          <w:p w:rsidR="00FC4812" w:rsidRPr="00773E2F" w:rsidRDefault="00FC4812" w:rsidP="00827B51">
            <w:pPr>
              <w:pStyle w:val="ConsPlusNormal"/>
              <w:jc w:val="center"/>
            </w:pPr>
            <w:r w:rsidRPr="00773E2F">
              <w:t>16</w:t>
            </w:r>
          </w:p>
        </w:tc>
      </w:tr>
      <w:tr w:rsidR="00FC4812" w:rsidRPr="00773E2F" w:rsidTr="00827B51">
        <w:tblPrEx>
          <w:tblBorders>
            <w:right w:val="single" w:sz="4" w:space="0" w:color="auto"/>
          </w:tblBorders>
        </w:tblPrEx>
        <w:tc>
          <w:tcPr>
            <w:tcW w:w="181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3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181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3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2438" w:type="dxa"/>
            <w:gridSpan w:val="2"/>
            <w:tcBorders>
              <w:left w:val="nil"/>
              <w:bottom w:val="nil"/>
            </w:tcBorders>
          </w:tcPr>
          <w:p w:rsidR="00FC4812" w:rsidRPr="00773E2F" w:rsidRDefault="00FC4812" w:rsidP="00827B51">
            <w:pPr>
              <w:pStyle w:val="ConsPlusNormal"/>
              <w:jc w:val="right"/>
            </w:pPr>
            <w:r w:rsidRPr="00773E2F">
              <w:t>Итого по коду БК</w:t>
            </w: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191"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134"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r w:rsidR="00FC4812" w:rsidRPr="00773E2F" w:rsidTr="00827B51">
        <w:tblPrEx>
          <w:tblBorders>
            <w:right w:val="single" w:sz="4" w:space="0" w:color="auto"/>
          </w:tblBorders>
        </w:tblPrEx>
        <w:tc>
          <w:tcPr>
            <w:tcW w:w="2438" w:type="dxa"/>
            <w:gridSpan w:val="2"/>
            <w:tcBorders>
              <w:top w:val="nil"/>
              <w:left w:val="nil"/>
              <w:bottom w:val="nil"/>
              <w:right w:val="nil"/>
            </w:tcBorders>
          </w:tcPr>
          <w:p w:rsidR="00FC4812" w:rsidRPr="00773E2F" w:rsidRDefault="00FC4812" w:rsidP="00827B51">
            <w:pPr>
              <w:pStyle w:val="ConsPlusNormal"/>
            </w:pPr>
          </w:p>
        </w:tc>
        <w:tc>
          <w:tcPr>
            <w:tcW w:w="3516" w:type="dxa"/>
            <w:gridSpan w:val="5"/>
            <w:tcBorders>
              <w:left w:val="nil"/>
              <w:bottom w:val="nil"/>
            </w:tcBorders>
          </w:tcPr>
          <w:p w:rsidR="00FC4812" w:rsidRPr="00773E2F" w:rsidRDefault="00FC4812" w:rsidP="00827B51">
            <w:pPr>
              <w:pStyle w:val="ConsPlusNormal"/>
              <w:jc w:val="right"/>
            </w:pPr>
            <w:r w:rsidRPr="00773E2F">
              <w:t>Всего</w:t>
            </w:r>
          </w:p>
        </w:tc>
        <w:tc>
          <w:tcPr>
            <w:tcW w:w="1191"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191"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134"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bl>
    <w:p w:rsidR="00FC4812" w:rsidRPr="00773E2F" w:rsidRDefault="00FC4812" w:rsidP="00FC4812">
      <w:pPr>
        <w:pStyle w:val="ConsPlusNormal"/>
        <w:jc w:val="both"/>
      </w:pP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Раздел 5. СПРАВОЧНО: Бюджетные ассигнования на исполнение публичных нормативных обязательств</w:t>
      </w:r>
    </w:p>
    <w:p w:rsidR="00FC4812" w:rsidRPr="00773E2F" w:rsidRDefault="00FC4812" w:rsidP="00FC481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FC4812" w:rsidRPr="00773E2F" w:rsidTr="00827B51">
        <w:tc>
          <w:tcPr>
            <w:tcW w:w="1814" w:type="dxa"/>
            <w:vMerge w:val="restart"/>
            <w:tcBorders>
              <w:left w:val="nil"/>
            </w:tcBorders>
          </w:tcPr>
          <w:p w:rsidR="00FC4812" w:rsidRPr="00773E2F" w:rsidRDefault="00FC4812" w:rsidP="00827B51">
            <w:pPr>
              <w:pStyle w:val="ConsPlusNormal"/>
              <w:jc w:val="center"/>
            </w:pPr>
            <w:r w:rsidRPr="00773E2F">
              <w:t>Наименование показателя</w:t>
            </w:r>
          </w:p>
        </w:tc>
        <w:tc>
          <w:tcPr>
            <w:tcW w:w="624" w:type="dxa"/>
            <w:vMerge w:val="restart"/>
          </w:tcPr>
          <w:p w:rsidR="00FC4812" w:rsidRPr="00773E2F" w:rsidRDefault="00FC4812" w:rsidP="00827B51">
            <w:pPr>
              <w:pStyle w:val="ConsPlusNormal"/>
              <w:jc w:val="center"/>
            </w:pPr>
            <w:r w:rsidRPr="00773E2F">
              <w:t>Код строки</w:t>
            </w:r>
          </w:p>
        </w:tc>
        <w:tc>
          <w:tcPr>
            <w:tcW w:w="2609" w:type="dxa"/>
            <w:gridSpan w:val="4"/>
            <w:vMerge w:val="restart"/>
          </w:tcPr>
          <w:p w:rsidR="00FC4812" w:rsidRPr="00773E2F" w:rsidRDefault="00FC4812" w:rsidP="00827B51">
            <w:pPr>
              <w:pStyle w:val="ConsPlusNormal"/>
              <w:jc w:val="center"/>
            </w:pPr>
            <w:r w:rsidRPr="00773E2F">
              <w:t>Код по бюджетной классификации Российской Федерации</w:t>
            </w:r>
          </w:p>
        </w:tc>
        <w:tc>
          <w:tcPr>
            <w:tcW w:w="907" w:type="dxa"/>
            <w:vMerge w:val="restart"/>
          </w:tcPr>
          <w:p w:rsidR="00FC4812" w:rsidRPr="00773E2F" w:rsidRDefault="00FC4812" w:rsidP="00827B51">
            <w:pPr>
              <w:pStyle w:val="ConsPlusNormal"/>
              <w:jc w:val="center"/>
            </w:pPr>
            <w:r w:rsidRPr="00773E2F">
              <w:t>Код аналитического показателя &lt;****&gt;</w:t>
            </w:r>
          </w:p>
        </w:tc>
        <w:tc>
          <w:tcPr>
            <w:tcW w:w="7541" w:type="dxa"/>
            <w:gridSpan w:val="9"/>
            <w:tcBorders>
              <w:right w:val="nil"/>
            </w:tcBorders>
          </w:tcPr>
          <w:p w:rsidR="00FC4812" w:rsidRPr="00773E2F" w:rsidRDefault="00FC4812" w:rsidP="00827B51">
            <w:pPr>
              <w:pStyle w:val="ConsPlusNormal"/>
              <w:jc w:val="center"/>
            </w:pPr>
            <w:r w:rsidRPr="00773E2F">
              <w:t>Сумма</w:t>
            </w:r>
            <w:proofErr w:type="gramStart"/>
            <w:r w:rsidRPr="00773E2F">
              <w:t xml:space="preserve"> (+, -)</w:t>
            </w:r>
            <w:proofErr w:type="gramEnd"/>
          </w:p>
        </w:tc>
      </w:tr>
      <w:tr w:rsidR="00FC4812" w:rsidRPr="00773E2F" w:rsidTr="00827B51">
        <w:tc>
          <w:tcPr>
            <w:tcW w:w="181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2609" w:type="dxa"/>
            <w:gridSpan w:val="4"/>
            <w:vMerge/>
          </w:tcPr>
          <w:p w:rsidR="00FC4812" w:rsidRPr="00773E2F" w:rsidRDefault="00FC4812" w:rsidP="00827B51">
            <w:pPr>
              <w:rPr>
                <w:sz w:val="20"/>
                <w:szCs w:val="20"/>
              </w:rPr>
            </w:pPr>
          </w:p>
        </w:tc>
        <w:tc>
          <w:tcPr>
            <w:tcW w:w="907" w:type="dxa"/>
            <w:vMerge/>
          </w:tcPr>
          <w:p w:rsidR="00FC4812" w:rsidRPr="00773E2F" w:rsidRDefault="00FC4812" w:rsidP="00827B51">
            <w:pPr>
              <w:rPr>
                <w:sz w:val="20"/>
                <w:szCs w:val="20"/>
              </w:rPr>
            </w:pPr>
          </w:p>
        </w:tc>
        <w:tc>
          <w:tcPr>
            <w:tcW w:w="2495"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текущий финансовый год)</w:t>
            </w:r>
          </w:p>
        </w:tc>
        <w:tc>
          <w:tcPr>
            <w:tcW w:w="2495" w:type="dxa"/>
            <w:gridSpan w:val="3"/>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первый год планового периода)</w:t>
            </w:r>
          </w:p>
        </w:tc>
        <w:tc>
          <w:tcPr>
            <w:tcW w:w="2551" w:type="dxa"/>
            <w:gridSpan w:val="3"/>
            <w:tcBorders>
              <w:right w:val="nil"/>
            </w:tcBorders>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второй год планового периода)</w:t>
            </w:r>
          </w:p>
        </w:tc>
      </w:tr>
      <w:tr w:rsidR="00FC4812" w:rsidRPr="00773E2F" w:rsidTr="00827B51">
        <w:tc>
          <w:tcPr>
            <w:tcW w:w="1814" w:type="dxa"/>
            <w:vMerge/>
            <w:tcBorders>
              <w:left w:val="nil"/>
            </w:tcBorders>
          </w:tcPr>
          <w:p w:rsidR="00FC4812" w:rsidRPr="00773E2F" w:rsidRDefault="00FC4812" w:rsidP="00827B51">
            <w:pPr>
              <w:rPr>
                <w:sz w:val="20"/>
                <w:szCs w:val="20"/>
              </w:rPr>
            </w:pPr>
          </w:p>
        </w:tc>
        <w:tc>
          <w:tcPr>
            <w:tcW w:w="624" w:type="dxa"/>
            <w:vMerge/>
          </w:tcPr>
          <w:p w:rsidR="00FC4812" w:rsidRPr="00773E2F" w:rsidRDefault="00FC4812" w:rsidP="00827B51">
            <w:pPr>
              <w:rPr>
                <w:sz w:val="20"/>
                <w:szCs w:val="20"/>
              </w:rPr>
            </w:pPr>
          </w:p>
        </w:tc>
        <w:tc>
          <w:tcPr>
            <w:tcW w:w="624" w:type="dxa"/>
          </w:tcPr>
          <w:p w:rsidR="00FC4812" w:rsidRPr="00773E2F" w:rsidRDefault="00FC4812" w:rsidP="00827B51">
            <w:pPr>
              <w:pStyle w:val="ConsPlusNormal"/>
              <w:jc w:val="center"/>
            </w:pPr>
            <w:r w:rsidRPr="00773E2F">
              <w:t>раздел</w:t>
            </w:r>
          </w:p>
        </w:tc>
        <w:tc>
          <w:tcPr>
            <w:tcW w:w="624" w:type="dxa"/>
          </w:tcPr>
          <w:p w:rsidR="00FC4812" w:rsidRPr="00773E2F" w:rsidRDefault="00FC4812" w:rsidP="00827B51">
            <w:pPr>
              <w:pStyle w:val="ConsPlusNormal"/>
              <w:jc w:val="center"/>
            </w:pPr>
            <w:r w:rsidRPr="00773E2F">
              <w:t>подраздел</w:t>
            </w:r>
          </w:p>
        </w:tc>
        <w:tc>
          <w:tcPr>
            <w:tcW w:w="737" w:type="dxa"/>
          </w:tcPr>
          <w:p w:rsidR="00FC4812" w:rsidRPr="00773E2F" w:rsidRDefault="00FC4812" w:rsidP="00827B51">
            <w:pPr>
              <w:pStyle w:val="ConsPlusNormal"/>
              <w:jc w:val="center"/>
            </w:pPr>
            <w:r w:rsidRPr="00773E2F">
              <w:t>целевая статья</w:t>
            </w:r>
          </w:p>
        </w:tc>
        <w:tc>
          <w:tcPr>
            <w:tcW w:w="624" w:type="dxa"/>
          </w:tcPr>
          <w:p w:rsidR="00FC4812" w:rsidRPr="00773E2F" w:rsidRDefault="00FC4812" w:rsidP="00827B51">
            <w:pPr>
              <w:pStyle w:val="ConsPlusNormal"/>
              <w:jc w:val="center"/>
            </w:pPr>
            <w:r w:rsidRPr="00773E2F">
              <w:t>вид расходов</w:t>
            </w:r>
          </w:p>
        </w:tc>
        <w:tc>
          <w:tcPr>
            <w:tcW w:w="907" w:type="dxa"/>
            <w:vMerge/>
          </w:tcPr>
          <w:p w:rsidR="00FC4812" w:rsidRPr="00773E2F" w:rsidRDefault="00FC4812" w:rsidP="00827B51">
            <w:pPr>
              <w:rPr>
                <w:sz w:val="20"/>
                <w:szCs w:val="20"/>
              </w:rPr>
            </w:pPr>
          </w:p>
        </w:tc>
        <w:tc>
          <w:tcPr>
            <w:tcW w:w="1191" w:type="dxa"/>
          </w:tcPr>
          <w:p w:rsidR="00FC4812" w:rsidRPr="00773E2F" w:rsidRDefault="00FC4812" w:rsidP="00827B51">
            <w:pPr>
              <w:pStyle w:val="ConsPlusNormal"/>
              <w:jc w:val="center"/>
            </w:pPr>
            <w:r w:rsidRPr="00773E2F">
              <w:t>в рублях (рублевом эквиваленте)</w:t>
            </w:r>
          </w:p>
        </w:tc>
        <w:tc>
          <w:tcPr>
            <w:tcW w:w="624" w:type="dxa"/>
          </w:tcPr>
          <w:p w:rsidR="00FC4812" w:rsidRPr="00773E2F" w:rsidRDefault="00FC4812" w:rsidP="00827B51">
            <w:pPr>
              <w:pStyle w:val="ConsPlusNormal"/>
              <w:jc w:val="center"/>
            </w:pPr>
            <w:r w:rsidRPr="00773E2F">
              <w:t>в валюте</w:t>
            </w:r>
          </w:p>
        </w:tc>
        <w:tc>
          <w:tcPr>
            <w:tcW w:w="680" w:type="dxa"/>
          </w:tcPr>
          <w:p w:rsidR="00FC4812" w:rsidRPr="00773E2F" w:rsidRDefault="00FC4812" w:rsidP="00827B51">
            <w:pPr>
              <w:pStyle w:val="ConsPlusNormal"/>
              <w:jc w:val="center"/>
            </w:pPr>
            <w:r w:rsidRPr="00773E2F">
              <w:t>код валюты по ОКВ</w:t>
            </w:r>
          </w:p>
        </w:tc>
        <w:tc>
          <w:tcPr>
            <w:tcW w:w="1191" w:type="dxa"/>
          </w:tcPr>
          <w:p w:rsidR="00FC4812" w:rsidRPr="00773E2F" w:rsidRDefault="00FC4812" w:rsidP="00827B51">
            <w:pPr>
              <w:pStyle w:val="ConsPlusNormal"/>
              <w:jc w:val="center"/>
            </w:pPr>
            <w:r w:rsidRPr="00773E2F">
              <w:t>в рублях (рублевом эквиваленте)</w:t>
            </w:r>
          </w:p>
        </w:tc>
        <w:tc>
          <w:tcPr>
            <w:tcW w:w="567" w:type="dxa"/>
          </w:tcPr>
          <w:p w:rsidR="00FC4812" w:rsidRPr="00773E2F" w:rsidRDefault="00FC4812" w:rsidP="00827B51">
            <w:pPr>
              <w:pStyle w:val="ConsPlusNormal"/>
              <w:jc w:val="center"/>
            </w:pPr>
            <w:r w:rsidRPr="00773E2F">
              <w:t>в валюте</w:t>
            </w:r>
          </w:p>
        </w:tc>
        <w:tc>
          <w:tcPr>
            <w:tcW w:w="737" w:type="dxa"/>
          </w:tcPr>
          <w:p w:rsidR="00FC4812" w:rsidRPr="00773E2F" w:rsidRDefault="00FC4812" w:rsidP="00827B51">
            <w:pPr>
              <w:pStyle w:val="ConsPlusNormal"/>
              <w:jc w:val="center"/>
            </w:pPr>
            <w:r w:rsidRPr="00773E2F">
              <w:t>код валюты по ОКВ</w:t>
            </w:r>
          </w:p>
        </w:tc>
        <w:tc>
          <w:tcPr>
            <w:tcW w:w="1134" w:type="dxa"/>
          </w:tcPr>
          <w:p w:rsidR="00FC4812" w:rsidRPr="00773E2F" w:rsidRDefault="00FC4812" w:rsidP="00827B51">
            <w:pPr>
              <w:pStyle w:val="ConsPlusNormal"/>
              <w:jc w:val="center"/>
            </w:pPr>
            <w:r w:rsidRPr="00773E2F">
              <w:t>в рублях (рублевом эквиваленте)</w:t>
            </w:r>
          </w:p>
        </w:tc>
        <w:tc>
          <w:tcPr>
            <w:tcW w:w="680" w:type="dxa"/>
          </w:tcPr>
          <w:p w:rsidR="00FC4812" w:rsidRPr="00773E2F" w:rsidRDefault="00FC4812" w:rsidP="00827B51">
            <w:pPr>
              <w:pStyle w:val="ConsPlusNormal"/>
              <w:jc w:val="center"/>
            </w:pPr>
            <w:r w:rsidRPr="00773E2F">
              <w:t>в валюте</w:t>
            </w:r>
          </w:p>
        </w:tc>
        <w:tc>
          <w:tcPr>
            <w:tcW w:w="737" w:type="dxa"/>
            <w:tcBorders>
              <w:right w:val="nil"/>
            </w:tcBorders>
          </w:tcPr>
          <w:p w:rsidR="00FC4812" w:rsidRPr="00773E2F" w:rsidRDefault="00FC4812" w:rsidP="00827B51">
            <w:pPr>
              <w:pStyle w:val="ConsPlusNormal"/>
              <w:jc w:val="center"/>
            </w:pPr>
            <w:r w:rsidRPr="00773E2F">
              <w:t>код валюты по ОКВ</w:t>
            </w:r>
          </w:p>
        </w:tc>
      </w:tr>
      <w:tr w:rsidR="00FC4812" w:rsidRPr="00773E2F" w:rsidTr="00827B51">
        <w:tc>
          <w:tcPr>
            <w:tcW w:w="1814" w:type="dxa"/>
            <w:tcBorders>
              <w:left w:val="nil"/>
            </w:tcBorders>
          </w:tcPr>
          <w:p w:rsidR="00FC4812" w:rsidRPr="00773E2F" w:rsidRDefault="00FC4812" w:rsidP="00827B51">
            <w:pPr>
              <w:pStyle w:val="ConsPlusNormal"/>
              <w:jc w:val="center"/>
            </w:pPr>
            <w:r w:rsidRPr="00773E2F">
              <w:t>1</w:t>
            </w:r>
          </w:p>
        </w:tc>
        <w:tc>
          <w:tcPr>
            <w:tcW w:w="624" w:type="dxa"/>
          </w:tcPr>
          <w:p w:rsidR="00FC4812" w:rsidRPr="00773E2F" w:rsidRDefault="00FC4812" w:rsidP="00827B51">
            <w:pPr>
              <w:pStyle w:val="ConsPlusNormal"/>
              <w:jc w:val="center"/>
            </w:pPr>
            <w:r w:rsidRPr="00773E2F">
              <w:t>2</w:t>
            </w:r>
          </w:p>
        </w:tc>
        <w:tc>
          <w:tcPr>
            <w:tcW w:w="624" w:type="dxa"/>
          </w:tcPr>
          <w:p w:rsidR="00FC4812" w:rsidRPr="00773E2F" w:rsidRDefault="00FC4812" w:rsidP="00827B51">
            <w:pPr>
              <w:pStyle w:val="ConsPlusNormal"/>
              <w:jc w:val="center"/>
            </w:pPr>
            <w:r w:rsidRPr="00773E2F">
              <w:t>3</w:t>
            </w:r>
          </w:p>
        </w:tc>
        <w:tc>
          <w:tcPr>
            <w:tcW w:w="624" w:type="dxa"/>
          </w:tcPr>
          <w:p w:rsidR="00FC4812" w:rsidRPr="00773E2F" w:rsidRDefault="00FC4812" w:rsidP="00827B51">
            <w:pPr>
              <w:pStyle w:val="ConsPlusNormal"/>
              <w:jc w:val="center"/>
            </w:pPr>
            <w:r w:rsidRPr="00773E2F">
              <w:t>4</w:t>
            </w:r>
          </w:p>
        </w:tc>
        <w:tc>
          <w:tcPr>
            <w:tcW w:w="737" w:type="dxa"/>
          </w:tcPr>
          <w:p w:rsidR="00FC4812" w:rsidRPr="00773E2F" w:rsidRDefault="00FC4812" w:rsidP="00827B51">
            <w:pPr>
              <w:pStyle w:val="ConsPlusNormal"/>
              <w:jc w:val="center"/>
            </w:pPr>
            <w:r w:rsidRPr="00773E2F">
              <w:t>5</w:t>
            </w:r>
          </w:p>
        </w:tc>
        <w:tc>
          <w:tcPr>
            <w:tcW w:w="624" w:type="dxa"/>
          </w:tcPr>
          <w:p w:rsidR="00FC4812" w:rsidRPr="00773E2F" w:rsidRDefault="00FC4812" w:rsidP="00827B51">
            <w:pPr>
              <w:pStyle w:val="ConsPlusNormal"/>
              <w:jc w:val="center"/>
            </w:pPr>
            <w:r w:rsidRPr="00773E2F">
              <w:t>6</w:t>
            </w:r>
          </w:p>
        </w:tc>
        <w:tc>
          <w:tcPr>
            <w:tcW w:w="907" w:type="dxa"/>
          </w:tcPr>
          <w:p w:rsidR="00FC4812" w:rsidRPr="00773E2F" w:rsidRDefault="00FC4812" w:rsidP="00827B51">
            <w:pPr>
              <w:pStyle w:val="ConsPlusNormal"/>
              <w:jc w:val="center"/>
            </w:pPr>
            <w:r w:rsidRPr="00773E2F">
              <w:t>7</w:t>
            </w:r>
          </w:p>
        </w:tc>
        <w:tc>
          <w:tcPr>
            <w:tcW w:w="1191" w:type="dxa"/>
          </w:tcPr>
          <w:p w:rsidR="00FC4812" w:rsidRPr="00773E2F" w:rsidRDefault="00FC4812" w:rsidP="00827B51">
            <w:pPr>
              <w:pStyle w:val="ConsPlusNormal"/>
              <w:jc w:val="center"/>
            </w:pPr>
            <w:r w:rsidRPr="00773E2F">
              <w:t>8</w:t>
            </w:r>
          </w:p>
        </w:tc>
        <w:tc>
          <w:tcPr>
            <w:tcW w:w="624" w:type="dxa"/>
          </w:tcPr>
          <w:p w:rsidR="00FC4812" w:rsidRPr="00773E2F" w:rsidRDefault="00FC4812" w:rsidP="00827B51">
            <w:pPr>
              <w:pStyle w:val="ConsPlusNormal"/>
              <w:jc w:val="center"/>
            </w:pPr>
            <w:r w:rsidRPr="00773E2F">
              <w:t>9</w:t>
            </w:r>
          </w:p>
        </w:tc>
        <w:tc>
          <w:tcPr>
            <w:tcW w:w="680" w:type="dxa"/>
          </w:tcPr>
          <w:p w:rsidR="00FC4812" w:rsidRPr="00773E2F" w:rsidRDefault="00FC4812" w:rsidP="00827B51">
            <w:pPr>
              <w:pStyle w:val="ConsPlusNormal"/>
              <w:jc w:val="center"/>
            </w:pPr>
            <w:r w:rsidRPr="00773E2F">
              <w:t>10</w:t>
            </w:r>
          </w:p>
        </w:tc>
        <w:tc>
          <w:tcPr>
            <w:tcW w:w="1191" w:type="dxa"/>
          </w:tcPr>
          <w:p w:rsidR="00FC4812" w:rsidRPr="00773E2F" w:rsidRDefault="00FC4812" w:rsidP="00827B51">
            <w:pPr>
              <w:pStyle w:val="ConsPlusNormal"/>
              <w:jc w:val="center"/>
            </w:pPr>
            <w:r w:rsidRPr="00773E2F">
              <w:t>11</w:t>
            </w:r>
          </w:p>
        </w:tc>
        <w:tc>
          <w:tcPr>
            <w:tcW w:w="567" w:type="dxa"/>
          </w:tcPr>
          <w:p w:rsidR="00FC4812" w:rsidRPr="00773E2F" w:rsidRDefault="00FC4812" w:rsidP="00827B51">
            <w:pPr>
              <w:pStyle w:val="ConsPlusNormal"/>
              <w:jc w:val="center"/>
            </w:pPr>
            <w:r w:rsidRPr="00773E2F">
              <w:t>12</w:t>
            </w:r>
          </w:p>
        </w:tc>
        <w:tc>
          <w:tcPr>
            <w:tcW w:w="737" w:type="dxa"/>
          </w:tcPr>
          <w:p w:rsidR="00FC4812" w:rsidRPr="00773E2F" w:rsidRDefault="00FC4812" w:rsidP="00827B51">
            <w:pPr>
              <w:pStyle w:val="ConsPlusNormal"/>
              <w:jc w:val="center"/>
            </w:pPr>
            <w:r w:rsidRPr="00773E2F">
              <w:t>13</w:t>
            </w:r>
          </w:p>
        </w:tc>
        <w:tc>
          <w:tcPr>
            <w:tcW w:w="1134" w:type="dxa"/>
          </w:tcPr>
          <w:p w:rsidR="00FC4812" w:rsidRPr="00773E2F" w:rsidRDefault="00FC4812" w:rsidP="00827B51">
            <w:pPr>
              <w:pStyle w:val="ConsPlusNormal"/>
              <w:jc w:val="center"/>
            </w:pPr>
            <w:r w:rsidRPr="00773E2F">
              <w:t>14</w:t>
            </w:r>
          </w:p>
        </w:tc>
        <w:tc>
          <w:tcPr>
            <w:tcW w:w="680" w:type="dxa"/>
          </w:tcPr>
          <w:p w:rsidR="00FC4812" w:rsidRPr="00773E2F" w:rsidRDefault="00FC4812" w:rsidP="00827B51">
            <w:pPr>
              <w:pStyle w:val="ConsPlusNormal"/>
              <w:jc w:val="center"/>
            </w:pPr>
            <w:r w:rsidRPr="00773E2F">
              <w:t>15</w:t>
            </w:r>
          </w:p>
        </w:tc>
        <w:tc>
          <w:tcPr>
            <w:tcW w:w="737" w:type="dxa"/>
            <w:tcBorders>
              <w:right w:val="nil"/>
            </w:tcBorders>
          </w:tcPr>
          <w:p w:rsidR="00FC4812" w:rsidRPr="00773E2F" w:rsidRDefault="00FC4812" w:rsidP="00827B51">
            <w:pPr>
              <w:pStyle w:val="ConsPlusNormal"/>
              <w:jc w:val="center"/>
            </w:pPr>
            <w:r w:rsidRPr="00773E2F">
              <w:t>16</w:t>
            </w:r>
          </w:p>
        </w:tc>
      </w:tr>
      <w:tr w:rsidR="00FC4812" w:rsidRPr="00773E2F" w:rsidTr="00827B51">
        <w:tblPrEx>
          <w:tblBorders>
            <w:right w:val="single" w:sz="4" w:space="0" w:color="auto"/>
          </w:tblBorders>
        </w:tblPrEx>
        <w:tc>
          <w:tcPr>
            <w:tcW w:w="181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3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1814" w:type="dxa"/>
            <w:tcBorders>
              <w:left w:val="nil"/>
            </w:tcBorders>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567"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1134" w:type="dxa"/>
          </w:tcPr>
          <w:p w:rsidR="00FC4812" w:rsidRPr="00773E2F" w:rsidRDefault="00FC4812" w:rsidP="00827B51">
            <w:pPr>
              <w:pStyle w:val="ConsPlusNormal"/>
            </w:pPr>
          </w:p>
        </w:tc>
        <w:tc>
          <w:tcPr>
            <w:tcW w:w="680"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r>
      <w:tr w:rsidR="00FC4812" w:rsidRPr="00773E2F" w:rsidTr="00827B51">
        <w:tblPrEx>
          <w:tblBorders>
            <w:right w:val="single" w:sz="4" w:space="0" w:color="auto"/>
          </w:tblBorders>
        </w:tblPrEx>
        <w:tc>
          <w:tcPr>
            <w:tcW w:w="2438" w:type="dxa"/>
            <w:gridSpan w:val="2"/>
            <w:tcBorders>
              <w:left w:val="nil"/>
              <w:bottom w:val="nil"/>
            </w:tcBorders>
          </w:tcPr>
          <w:p w:rsidR="00FC4812" w:rsidRPr="00773E2F" w:rsidRDefault="00FC4812" w:rsidP="00827B51">
            <w:pPr>
              <w:pStyle w:val="ConsPlusNormal"/>
              <w:jc w:val="right"/>
            </w:pPr>
            <w:r w:rsidRPr="00773E2F">
              <w:t>Итого по коду БК</w:t>
            </w:r>
          </w:p>
        </w:tc>
        <w:tc>
          <w:tcPr>
            <w:tcW w:w="624"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737" w:type="dxa"/>
          </w:tcPr>
          <w:p w:rsidR="00FC4812" w:rsidRPr="00773E2F" w:rsidRDefault="00FC4812" w:rsidP="00827B51">
            <w:pPr>
              <w:pStyle w:val="ConsPlusNormal"/>
            </w:pPr>
          </w:p>
        </w:tc>
        <w:tc>
          <w:tcPr>
            <w:tcW w:w="624" w:type="dxa"/>
          </w:tcPr>
          <w:p w:rsidR="00FC4812" w:rsidRPr="00773E2F" w:rsidRDefault="00FC4812" w:rsidP="00827B51">
            <w:pPr>
              <w:pStyle w:val="ConsPlusNormal"/>
            </w:pPr>
          </w:p>
        </w:tc>
        <w:tc>
          <w:tcPr>
            <w:tcW w:w="907" w:type="dxa"/>
          </w:tcPr>
          <w:p w:rsidR="00FC4812" w:rsidRPr="00773E2F" w:rsidRDefault="00FC4812" w:rsidP="00827B51">
            <w:pPr>
              <w:pStyle w:val="ConsPlusNormal"/>
            </w:pPr>
          </w:p>
        </w:tc>
        <w:tc>
          <w:tcPr>
            <w:tcW w:w="1191"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191"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134"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r w:rsidR="00FC4812" w:rsidRPr="00773E2F" w:rsidTr="00827B51">
        <w:tblPrEx>
          <w:tblBorders>
            <w:right w:val="single" w:sz="4" w:space="0" w:color="auto"/>
          </w:tblBorders>
        </w:tblPrEx>
        <w:tc>
          <w:tcPr>
            <w:tcW w:w="2438" w:type="dxa"/>
            <w:gridSpan w:val="2"/>
            <w:tcBorders>
              <w:top w:val="nil"/>
              <w:left w:val="nil"/>
              <w:bottom w:val="nil"/>
              <w:right w:val="nil"/>
            </w:tcBorders>
          </w:tcPr>
          <w:p w:rsidR="00FC4812" w:rsidRPr="00773E2F" w:rsidRDefault="00FC4812" w:rsidP="00827B51">
            <w:pPr>
              <w:pStyle w:val="ConsPlusNormal"/>
            </w:pPr>
          </w:p>
        </w:tc>
        <w:tc>
          <w:tcPr>
            <w:tcW w:w="3516" w:type="dxa"/>
            <w:gridSpan w:val="5"/>
            <w:tcBorders>
              <w:left w:val="nil"/>
              <w:bottom w:val="nil"/>
            </w:tcBorders>
          </w:tcPr>
          <w:p w:rsidR="00FC4812" w:rsidRPr="00773E2F" w:rsidRDefault="00FC4812" w:rsidP="00827B51">
            <w:pPr>
              <w:pStyle w:val="ConsPlusNormal"/>
              <w:jc w:val="right"/>
            </w:pPr>
            <w:r w:rsidRPr="00773E2F">
              <w:t>Всего</w:t>
            </w:r>
          </w:p>
        </w:tc>
        <w:tc>
          <w:tcPr>
            <w:tcW w:w="1191" w:type="dxa"/>
          </w:tcPr>
          <w:p w:rsidR="00FC4812" w:rsidRPr="00773E2F" w:rsidRDefault="00FC4812" w:rsidP="00827B51">
            <w:pPr>
              <w:pStyle w:val="ConsPlusNormal"/>
            </w:pPr>
          </w:p>
        </w:tc>
        <w:tc>
          <w:tcPr>
            <w:tcW w:w="624" w:type="dxa"/>
            <w:vAlign w:val="bottom"/>
          </w:tcPr>
          <w:p w:rsidR="00FC4812" w:rsidRPr="00773E2F" w:rsidRDefault="00FC4812" w:rsidP="00827B51">
            <w:pPr>
              <w:pStyle w:val="ConsPlusNormal"/>
              <w:jc w:val="center"/>
            </w:pPr>
            <w:r w:rsidRPr="00773E2F">
              <w:t>x</w:t>
            </w:r>
          </w:p>
        </w:tc>
        <w:tc>
          <w:tcPr>
            <w:tcW w:w="680" w:type="dxa"/>
            <w:vAlign w:val="bottom"/>
          </w:tcPr>
          <w:p w:rsidR="00FC4812" w:rsidRPr="00773E2F" w:rsidRDefault="00FC4812" w:rsidP="00827B51">
            <w:pPr>
              <w:pStyle w:val="ConsPlusNormal"/>
              <w:jc w:val="center"/>
            </w:pPr>
            <w:r w:rsidRPr="00773E2F">
              <w:t>x</w:t>
            </w:r>
          </w:p>
        </w:tc>
        <w:tc>
          <w:tcPr>
            <w:tcW w:w="1191" w:type="dxa"/>
            <w:vAlign w:val="bottom"/>
          </w:tcPr>
          <w:p w:rsidR="00FC4812" w:rsidRPr="00773E2F" w:rsidRDefault="00FC4812" w:rsidP="00827B51">
            <w:pPr>
              <w:pStyle w:val="ConsPlusNormal"/>
            </w:pPr>
          </w:p>
        </w:tc>
        <w:tc>
          <w:tcPr>
            <w:tcW w:w="567"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c>
          <w:tcPr>
            <w:tcW w:w="1134" w:type="dxa"/>
            <w:vAlign w:val="bottom"/>
          </w:tcPr>
          <w:p w:rsidR="00FC4812" w:rsidRPr="00773E2F" w:rsidRDefault="00FC4812" w:rsidP="00827B51">
            <w:pPr>
              <w:pStyle w:val="ConsPlusNormal"/>
            </w:pPr>
          </w:p>
        </w:tc>
        <w:tc>
          <w:tcPr>
            <w:tcW w:w="680" w:type="dxa"/>
            <w:vAlign w:val="bottom"/>
          </w:tcPr>
          <w:p w:rsidR="00FC4812" w:rsidRPr="00773E2F" w:rsidRDefault="00FC4812" w:rsidP="00827B51">
            <w:pPr>
              <w:pStyle w:val="ConsPlusNormal"/>
              <w:jc w:val="center"/>
            </w:pPr>
            <w:r w:rsidRPr="00773E2F">
              <w:t>x</w:t>
            </w:r>
          </w:p>
        </w:tc>
        <w:tc>
          <w:tcPr>
            <w:tcW w:w="737" w:type="dxa"/>
            <w:vAlign w:val="bottom"/>
          </w:tcPr>
          <w:p w:rsidR="00FC4812" w:rsidRPr="00773E2F" w:rsidRDefault="00FC4812" w:rsidP="00827B51">
            <w:pPr>
              <w:pStyle w:val="ConsPlusNormal"/>
              <w:jc w:val="center"/>
            </w:pPr>
            <w:r w:rsidRPr="00773E2F">
              <w:t>x</w:t>
            </w:r>
          </w:p>
        </w:tc>
      </w:tr>
    </w:tbl>
    <w:p w:rsidR="00FC4812" w:rsidRPr="00773E2F" w:rsidRDefault="00FC4812" w:rsidP="00FC4812">
      <w:pPr>
        <w:pStyle w:val="ConsPlusNormal"/>
        <w:jc w:val="both"/>
      </w:pPr>
    </w:p>
    <w:p w:rsidR="00FC4812" w:rsidRPr="00773E2F" w:rsidRDefault="00FC4812" w:rsidP="00FC4812">
      <w:pPr>
        <w:pStyle w:val="ConsPlusNonformat"/>
        <w:jc w:val="center"/>
        <w:rPr>
          <w:rFonts w:ascii="Times New Roman" w:hAnsi="Times New Roman" w:cs="Times New Roman"/>
        </w:rPr>
      </w:pPr>
      <w:r w:rsidRPr="00773E2F">
        <w:rPr>
          <w:rFonts w:ascii="Times New Roman" w:hAnsi="Times New Roman" w:cs="Times New Roman"/>
        </w:rPr>
        <w:t>Раздел 6. СПРАВОЧНО: Курс иностранной валюты к рублю Российской Федерации</w:t>
      </w:r>
    </w:p>
    <w:p w:rsidR="00FC4812" w:rsidRPr="00773E2F" w:rsidRDefault="00FC4812" w:rsidP="00FC481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417"/>
        <w:gridCol w:w="2040"/>
        <w:gridCol w:w="2040"/>
        <w:gridCol w:w="2041"/>
      </w:tblGrid>
      <w:tr w:rsidR="00FC4812" w:rsidRPr="00773E2F" w:rsidTr="00827B51">
        <w:tc>
          <w:tcPr>
            <w:tcW w:w="2948" w:type="dxa"/>
            <w:gridSpan w:val="2"/>
            <w:tcBorders>
              <w:left w:val="nil"/>
            </w:tcBorders>
          </w:tcPr>
          <w:p w:rsidR="00FC4812" w:rsidRPr="00773E2F" w:rsidRDefault="00FC4812" w:rsidP="00827B51">
            <w:pPr>
              <w:pStyle w:val="ConsPlusNormal"/>
              <w:jc w:val="center"/>
            </w:pPr>
            <w:r w:rsidRPr="00773E2F">
              <w:t>Валюта</w:t>
            </w:r>
          </w:p>
        </w:tc>
        <w:tc>
          <w:tcPr>
            <w:tcW w:w="2040" w:type="dxa"/>
            <w:vMerge w:val="restart"/>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текущий финансовый год)</w:t>
            </w:r>
          </w:p>
        </w:tc>
        <w:tc>
          <w:tcPr>
            <w:tcW w:w="2040" w:type="dxa"/>
            <w:vMerge w:val="restart"/>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первый год планового периода)</w:t>
            </w:r>
          </w:p>
        </w:tc>
        <w:tc>
          <w:tcPr>
            <w:tcW w:w="2041" w:type="dxa"/>
            <w:vMerge w:val="restart"/>
            <w:tcBorders>
              <w:right w:val="nil"/>
            </w:tcBorders>
          </w:tcPr>
          <w:p w:rsidR="00FC4812" w:rsidRPr="00773E2F" w:rsidRDefault="00FC4812" w:rsidP="00827B51">
            <w:pPr>
              <w:pStyle w:val="ConsPlusNormal"/>
              <w:jc w:val="center"/>
            </w:pPr>
            <w:r w:rsidRPr="00773E2F">
              <w:t>на 20__ год</w:t>
            </w:r>
          </w:p>
          <w:p w:rsidR="00FC4812" w:rsidRPr="00773E2F" w:rsidRDefault="00FC4812" w:rsidP="00827B51">
            <w:pPr>
              <w:pStyle w:val="ConsPlusNormal"/>
              <w:jc w:val="center"/>
            </w:pPr>
            <w:r w:rsidRPr="00773E2F">
              <w:t>(на второй год планового периода)</w:t>
            </w:r>
          </w:p>
        </w:tc>
      </w:tr>
      <w:tr w:rsidR="00FC4812" w:rsidRPr="00773E2F" w:rsidTr="00827B51">
        <w:tc>
          <w:tcPr>
            <w:tcW w:w="1531" w:type="dxa"/>
            <w:tcBorders>
              <w:left w:val="nil"/>
            </w:tcBorders>
          </w:tcPr>
          <w:p w:rsidR="00FC4812" w:rsidRPr="00773E2F" w:rsidRDefault="00FC4812" w:rsidP="00827B51">
            <w:pPr>
              <w:pStyle w:val="ConsPlusNormal"/>
              <w:jc w:val="center"/>
            </w:pPr>
            <w:r w:rsidRPr="00773E2F">
              <w:t>наименование</w:t>
            </w:r>
          </w:p>
        </w:tc>
        <w:tc>
          <w:tcPr>
            <w:tcW w:w="1417" w:type="dxa"/>
          </w:tcPr>
          <w:p w:rsidR="00FC4812" w:rsidRPr="00773E2F" w:rsidRDefault="00FC4812" w:rsidP="00827B51">
            <w:pPr>
              <w:pStyle w:val="ConsPlusNormal"/>
              <w:jc w:val="center"/>
            </w:pPr>
            <w:r w:rsidRPr="00773E2F">
              <w:t>код по ОКВ</w:t>
            </w:r>
          </w:p>
        </w:tc>
        <w:tc>
          <w:tcPr>
            <w:tcW w:w="2040" w:type="dxa"/>
            <w:vMerge/>
          </w:tcPr>
          <w:p w:rsidR="00FC4812" w:rsidRPr="00773E2F" w:rsidRDefault="00FC4812" w:rsidP="00827B51">
            <w:pPr>
              <w:rPr>
                <w:sz w:val="20"/>
                <w:szCs w:val="20"/>
              </w:rPr>
            </w:pPr>
          </w:p>
        </w:tc>
        <w:tc>
          <w:tcPr>
            <w:tcW w:w="2040" w:type="dxa"/>
            <w:vMerge/>
          </w:tcPr>
          <w:p w:rsidR="00FC4812" w:rsidRPr="00773E2F" w:rsidRDefault="00FC4812" w:rsidP="00827B51">
            <w:pPr>
              <w:rPr>
                <w:sz w:val="20"/>
                <w:szCs w:val="20"/>
              </w:rPr>
            </w:pPr>
          </w:p>
        </w:tc>
        <w:tc>
          <w:tcPr>
            <w:tcW w:w="2041" w:type="dxa"/>
            <w:vMerge/>
            <w:tcBorders>
              <w:right w:val="nil"/>
            </w:tcBorders>
          </w:tcPr>
          <w:p w:rsidR="00FC4812" w:rsidRPr="00773E2F" w:rsidRDefault="00FC4812" w:rsidP="00827B51">
            <w:pPr>
              <w:rPr>
                <w:sz w:val="20"/>
                <w:szCs w:val="20"/>
              </w:rPr>
            </w:pPr>
          </w:p>
        </w:tc>
      </w:tr>
      <w:tr w:rsidR="00FC4812" w:rsidRPr="00773E2F" w:rsidTr="00827B51">
        <w:tc>
          <w:tcPr>
            <w:tcW w:w="1531" w:type="dxa"/>
            <w:tcBorders>
              <w:left w:val="nil"/>
            </w:tcBorders>
          </w:tcPr>
          <w:p w:rsidR="00FC4812" w:rsidRPr="00773E2F" w:rsidRDefault="00FC4812" w:rsidP="00827B51">
            <w:pPr>
              <w:pStyle w:val="ConsPlusNormal"/>
              <w:jc w:val="center"/>
            </w:pPr>
            <w:r w:rsidRPr="00773E2F">
              <w:t>1</w:t>
            </w:r>
          </w:p>
        </w:tc>
        <w:tc>
          <w:tcPr>
            <w:tcW w:w="1417" w:type="dxa"/>
          </w:tcPr>
          <w:p w:rsidR="00FC4812" w:rsidRPr="00773E2F" w:rsidRDefault="00FC4812" w:rsidP="00827B51">
            <w:pPr>
              <w:pStyle w:val="ConsPlusNormal"/>
              <w:jc w:val="center"/>
            </w:pPr>
            <w:r w:rsidRPr="00773E2F">
              <w:t>2</w:t>
            </w:r>
          </w:p>
        </w:tc>
        <w:tc>
          <w:tcPr>
            <w:tcW w:w="2040" w:type="dxa"/>
          </w:tcPr>
          <w:p w:rsidR="00FC4812" w:rsidRPr="00773E2F" w:rsidRDefault="00FC4812" w:rsidP="00827B51">
            <w:pPr>
              <w:pStyle w:val="ConsPlusNormal"/>
              <w:jc w:val="center"/>
            </w:pPr>
            <w:r w:rsidRPr="00773E2F">
              <w:t>3</w:t>
            </w:r>
          </w:p>
        </w:tc>
        <w:tc>
          <w:tcPr>
            <w:tcW w:w="2040" w:type="dxa"/>
          </w:tcPr>
          <w:p w:rsidR="00FC4812" w:rsidRPr="00773E2F" w:rsidRDefault="00FC4812" w:rsidP="00827B51">
            <w:pPr>
              <w:pStyle w:val="ConsPlusNormal"/>
              <w:jc w:val="center"/>
            </w:pPr>
            <w:r w:rsidRPr="00773E2F">
              <w:t>4</w:t>
            </w:r>
          </w:p>
        </w:tc>
        <w:tc>
          <w:tcPr>
            <w:tcW w:w="2041" w:type="dxa"/>
            <w:tcBorders>
              <w:right w:val="nil"/>
            </w:tcBorders>
          </w:tcPr>
          <w:p w:rsidR="00FC4812" w:rsidRPr="00773E2F" w:rsidRDefault="00FC4812" w:rsidP="00827B51">
            <w:pPr>
              <w:pStyle w:val="ConsPlusNormal"/>
              <w:jc w:val="center"/>
            </w:pPr>
            <w:r w:rsidRPr="00773E2F">
              <w:t>5</w:t>
            </w:r>
          </w:p>
        </w:tc>
      </w:tr>
      <w:tr w:rsidR="00FC4812" w:rsidRPr="00773E2F" w:rsidTr="00827B51">
        <w:tblPrEx>
          <w:tblBorders>
            <w:left w:val="single" w:sz="4" w:space="0" w:color="auto"/>
            <w:right w:val="single" w:sz="4" w:space="0" w:color="auto"/>
          </w:tblBorders>
        </w:tblPrEx>
        <w:tc>
          <w:tcPr>
            <w:tcW w:w="1531" w:type="dxa"/>
          </w:tcPr>
          <w:p w:rsidR="00FC4812" w:rsidRPr="00773E2F" w:rsidRDefault="00FC4812" w:rsidP="00827B51">
            <w:pPr>
              <w:pStyle w:val="ConsPlusNormal"/>
            </w:pPr>
          </w:p>
        </w:tc>
        <w:tc>
          <w:tcPr>
            <w:tcW w:w="1417"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c>
          <w:tcPr>
            <w:tcW w:w="2041" w:type="dxa"/>
          </w:tcPr>
          <w:p w:rsidR="00FC4812" w:rsidRPr="00773E2F" w:rsidRDefault="00FC4812" w:rsidP="00827B51">
            <w:pPr>
              <w:pStyle w:val="ConsPlusNormal"/>
            </w:pPr>
          </w:p>
        </w:tc>
      </w:tr>
      <w:tr w:rsidR="00FC4812" w:rsidRPr="00773E2F" w:rsidTr="00827B51">
        <w:tblPrEx>
          <w:tblBorders>
            <w:left w:val="single" w:sz="4" w:space="0" w:color="auto"/>
            <w:right w:val="single" w:sz="4" w:space="0" w:color="auto"/>
          </w:tblBorders>
        </w:tblPrEx>
        <w:tc>
          <w:tcPr>
            <w:tcW w:w="1531" w:type="dxa"/>
          </w:tcPr>
          <w:p w:rsidR="00FC4812" w:rsidRPr="00773E2F" w:rsidRDefault="00FC4812" w:rsidP="00827B51">
            <w:pPr>
              <w:pStyle w:val="ConsPlusNormal"/>
            </w:pPr>
          </w:p>
        </w:tc>
        <w:tc>
          <w:tcPr>
            <w:tcW w:w="1417"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c>
          <w:tcPr>
            <w:tcW w:w="2041" w:type="dxa"/>
          </w:tcPr>
          <w:p w:rsidR="00FC4812" w:rsidRPr="00773E2F" w:rsidRDefault="00FC4812" w:rsidP="00827B51">
            <w:pPr>
              <w:pStyle w:val="ConsPlusNormal"/>
            </w:pPr>
          </w:p>
        </w:tc>
      </w:tr>
      <w:tr w:rsidR="00FC4812" w:rsidRPr="00773E2F" w:rsidTr="00827B51">
        <w:tblPrEx>
          <w:tblBorders>
            <w:left w:val="single" w:sz="4" w:space="0" w:color="auto"/>
            <w:right w:val="single" w:sz="4" w:space="0" w:color="auto"/>
          </w:tblBorders>
        </w:tblPrEx>
        <w:tc>
          <w:tcPr>
            <w:tcW w:w="1531" w:type="dxa"/>
          </w:tcPr>
          <w:p w:rsidR="00FC4812" w:rsidRPr="00773E2F" w:rsidRDefault="00FC4812" w:rsidP="00827B51">
            <w:pPr>
              <w:pStyle w:val="ConsPlusNormal"/>
            </w:pPr>
          </w:p>
        </w:tc>
        <w:tc>
          <w:tcPr>
            <w:tcW w:w="1417"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c>
          <w:tcPr>
            <w:tcW w:w="2040" w:type="dxa"/>
          </w:tcPr>
          <w:p w:rsidR="00FC4812" w:rsidRPr="00773E2F" w:rsidRDefault="00FC4812" w:rsidP="00827B51">
            <w:pPr>
              <w:pStyle w:val="ConsPlusNormal"/>
            </w:pPr>
          </w:p>
        </w:tc>
        <w:tc>
          <w:tcPr>
            <w:tcW w:w="2041" w:type="dxa"/>
          </w:tcPr>
          <w:p w:rsidR="00FC4812" w:rsidRPr="00773E2F" w:rsidRDefault="00FC4812" w:rsidP="00827B51">
            <w:pPr>
              <w:pStyle w:val="ConsPlusNormal"/>
            </w:pPr>
          </w:p>
        </w:tc>
      </w:tr>
    </w:tbl>
    <w:p w:rsidR="00FC4812" w:rsidRPr="00773E2F" w:rsidRDefault="00FC4812" w:rsidP="00FC4812">
      <w:pPr>
        <w:pStyle w:val="ConsPlusNormal"/>
        <w:jc w:val="both"/>
      </w:pP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Руководитель учреждения</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(уполномоченное лицо)     _____________ ___________ ___________________</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(должность)   (подпись)  (фамилия, инициалы)</w:t>
      </w:r>
    </w:p>
    <w:p w:rsidR="00FC4812" w:rsidRPr="00773E2F" w:rsidRDefault="00FC4812" w:rsidP="00FC4812">
      <w:pPr>
        <w:pStyle w:val="ConsPlusNonformat"/>
        <w:jc w:val="both"/>
        <w:rPr>
          <w:rFonts w:ascii="Times New Roman" w:hAnsi="Times New Roman" w:cs="Times New Roman"/>
        </w:rPr>
      </w:pP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Исполнитель               _____________ ________________________ __________</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(должность)     (фамилия, инициалы)    (телефон)</w:t>
      </w:r>
    </w:p>
    <w:p w:rsidR="00FC4812" w:rsidRPr="00773E2F" w:rsidRDefault="00FC4812" w:rsidP="00FC4812">
      <w:pPr>
        <w:pStyle w:val="ConsPlusNonformat"/>
        <w:jc w:val="both"/>
        <w:rPr>
          <w:rFonts w:ascii="Times New Roman" w:hAnsi="Times New Roman" w:cs="Times New Roman"/>
        </w:rPr>
      </w:pP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"__" _________ 20__ г.</w:t>
      </w:r>
    </w:p>
    <w:p w:rsidR="00FC4812" w:rsidRPr="00773E2F" w:rsidRDefault="00FC4812" w:rsidP="00FC4812">
      <w:pPr>
        <w:pStyle w:val="ConsPlusNonformat"/>
        <w:jc w:val="both"/>
        <w:rPr>
          <w:rFonts w:ascii="Times New Roman" w:hAnsi="Times New Roman" w:cs="Times New Roman"/>
        </w:rPr>
      </w:pP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СОГЛАСОВАНО</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______________________________________________</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w:t>
      </w:r>
      <w:proofErr w:type="gramStart"/>
      <w:r w:rsidRPr="00773E2F">
        <w:rPr>
          <w:rFonts w:ascii="Times New Roman" w:hAnsi="Times New Roman" w:cs="Times New Roman"/>
        </w:rPr>
        <w:t>(наименование должности лица распорядителя</w:t>
      </w:r>
      <w:proofErr w:type="gramEnd"/>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бюджетных средств, согласующего изменения</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показателей сметы)</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______________________________________________</w:t>
      </w:r>
    </w:p>
    <w:p w:rsidR="00FC4812" w:rsidRPr="00773E2F" w:rsidRDefault="00FC4812" w:rsidP="00FC4812">
      <w:pPr>
        <w:pStyle w:val="ConsPlusNonformat"/>
        <w:jc w:val="both"/>
        <w:rPr>
          <w:rFonts w:ascii="Times New Roman" w:hAnsi="Times New Roman" w:cs="Times New Roman"/>
        </w:rPr>
      </w:pPr>
      <w:proofErr w:type="gramStart"/>
      <w:r w:rsidRPr="00773E2F">
        <w:rPr>
          <w:rFonts w:ascii="Times New Roman" w:hAnsi="Times New Roman" w:cs="Times New Roman"/>
        </w:rPr>
        <w:t>(наименование распорядителя бюджетных средств,</w:t>
      </w:r>
      <w:proofErr w:type="gramEnd"/>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 xml:space="preserve">   согласующего изменения показателей сметы)</w:t>
      </w:r>
    </w:p>
    <w:p w:rsidR="00FC4812" w:rsidRPr="00773E2F" w:rsidRDefault="00FC4812" w:rsidP="00FC4812">
      <w:pPr>
        <w:pStyle w:val="ConsPlusNonformat"/>
        <w:jc w:val="both"/>
        <w:rPr>
          <w:rFonts w:ascii="Times New Roman" w:hAnsi="Times New Roman" w:cs="Times New Roman"/>
        </w:rPr>
      </w:pP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___________ _______________________</w:t>
      </w: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lastRenderedPageBreak/>
        <w:t xml:space="preserve"> (подпись)   (расшифровка подписи)</w:t>
      </w:r>
    </w:p>
    <w:p w:rsidR="00FC4812" w:rsidRPr="00773E2F" w:rsidRDefault="00FC4812" w:rsidP="00FC4812">
      <w:pPr>
        <w:pStyle w:val="ConsPlusNonformat"/>
        <w:jc w:val="both"/>
        <w:rPr>
          <w:rFonts w:ascii="Times New Roman" w:hAnsi="Times New Roman" w:cs="Times New Roman"/>
        </w:rPr>
      </w:pPr>
    </w:p>
    <w:p w:rsidR="00FC4812" w:rsidRPr="00773E2F" w:rsidRDefault="00FC4812" w:rsidP="00FC4812">
      <w:pPr>
        <w:pStyle w:val="ConsPlusNonformat"/>
        <w:jc w:val="both"/>
        <w:rPr>
          <w:rFonts w:ascii="Times New Roman" w:hAnsi="Times New Roman" w:cs="Times New Roman"/>
        </w:rPr>
      </w:pPr>
      <w:r w:rsidRPr="00773E2F">
        <w:rPr>
          <w:rFonts w:ascii="Times New Roman" w:hAnsi="Times New Roman" w:cs="Times New Roman"/>
        </w:rPr>
        <w:t>"__" ____________ 20__ г.</w:t>
      </w:r>
    </w:p>
    <w:p w:rsidR="00FC4812" w:rsidRPr="00773E2F" w:rsidRDefault="00FC4812" w:rsidP="00FC4812">
      <w:pPr>
        <w:pStyle w:val="ConsPlusNormal"/>
        <w:jc w:val="both"/>
      </w:pPr>
    </w:p>
    <w:p w:rsidR="00FC4812" w:rsidRPr="00773E2F" w:rsidRDefault="00FC4812" w:rsidP="00FC4812">
      <w:pPr>
        <w:pStyle w:val="ConsPlusNormal"/>
        <w:ind w:firstLine="540"/>
        <w:jc w:val="both"/>
      </w:pPr>
      <w:r w:rsidRPr="00773E2F">
        <w:t>--------------------------------</w:t>
      </w:r>
    </w:p>
    <w:p w:rsidR="00FC4812" w:rsidRPr="00773E2F" w:rsidRDefault="00FC4812" w:rsidP="00FC4812">
      <w:pPr>
        <w:pStyle w:val="ConsPlusNormal"/>
        <w:ind w:firstLine="539"/>
        <w:jc w:val="both"/>
      </w:pPr>
      <w:bookmarkStart w:id="12" w:name="P1407"/>
      <w:bookmarkEnd w:id="12"/>
      <w:r w:rsidRPr="00773E2F">
        <w:t>&lt;*&gt; В случае утверждения решения о бюджете на очередной финансовый год и плановый период.</w:t>
      </w:r>
    </w:p>
    <w:p w:rsidR="00FC4812" w:rsidRPr="00773E2F" w:rsidRDefault="00FC4812" w:rsidP="00FC4812">
      <w:pPr>
        <w:pStyle w:val="ConsPlusNormal"/>
        <w:ind w:firstLine="539"/>
        <w:jc w:val="both"/>
      </w:pPr>
      <w:bookmarkStart w:id="13" w:name="P1408"/>
      <w:bookmarkEnd w:id="13"/>
      <w:r w:rsidRPr="00773E2F">
        <w:t>&lt;**&gt; Указывается дата подписания изменений показателей сметы, в случае утверждения изменений показателей сметы руководителем учреждения - дата утверждения изменений показателей сметы.</w:t>
      </w:r>
    </w:p>
    <w:p w:rsidR="00FC4812" w:rsidRPr="00773E2F" w:rsidRDefault="00FC4812" w:rsidP="00FC4812">
      <w:pPr>
        <w:pStyle w:val="ConsPlusNormal"/>
        <w:ind w:firstLine="539"/>
        <w:jc w:val="both"/>
      </w:pPr>
      <w:bookmarkStart w:id="14" w:name="P1409"/>
      <w:bookmarkEnd w:id="14"/>
      <w:r w:rsidRPr="00773E2F">
        <w:t>&lt;***&gt; Расходы, осуществляемые в целях обеспечения выполнения функций учреждения, установленные статьей 70 Бюджетного кодекса Российской Федерации (Собрание законодательства Российской Федерации, 2007, N 18, ст. 2117, 2010, N 19, ст. 2291; 2013, N 52, ст. 6983).</w:t>
      </w:r>
    </w:p>
    <w:p w:rsidR="00FC4812" w:rsidRPr="00773E2F" w:rsidRDefault="00FC4812" w:rsidP="00FC4812">
      <w:pPr>
        <w:pStyle w:val="ConsPlusNormal"/>
        <w:ind w:firstLine="539"/>
        <w:jc w:val="both"/>
      </w:pPr>
      <w:bookmarkStart w:id="15" w:name="P1410"/>
      <w:bookmarkEnd w:id="15"/>
      <w:r w:rsidRPr="00773E2F">
        <w:t>&lt;****&gt; Указывается код классификации операций сектора государственного управления (код аналитического показателя) в случае, если Порядком ведения сметы предусмотрена дополнительная детализация.</w:t>
      </w:r>
    </w:p>
    <w:p w:rsidR="00FC4812" w:rsidRPr="00093751" w:rsidRDefault="00FC4812" w:rsidP="00FC4812">
      <w:pPr>
        <w:ind w:firstLine="567"/>
        <w:jc w:val="both"/>
      </w:pPr>
    </w:p>
    <w:p w:rsidR="00FC4812" w:rsidRDefault="00FC4812" w:rsidP="00D16E1F">
      <w:pPr>
        <w:jc w:val="center"/>
        <w:rPr>
          <w:b/>
          <w:sz w:val="28"/>
          <w:szCs w:val="28"/>
        </w:rPr>
      </w:pPr>
    </w:p>
    <w:sectPr w:rsidR="00FC4812" w:rsidSect="00FC4812">
      <w:headerReference w:type="even" r:id="rId11"/>
      <w:headerReference w:type="default" r:id="rId12"/>
      <w:pgSz w:w="16838" w:h="11906" w:orient="landscape"/>
      <w:pgMar w:top="1701" w:right="1134" w:bottom="850" w:left="1134" w:header="964"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BF" w:rsidRDefault="00AA3ABF">
      <w:r>
        <w:separator/>
      </w:r>
    </w:p>
  </w:endnote>
  <w:endnote w:type="continuationSeparator" w:id="0">
    <w:p w:rsidR="00AA3ABF" w:rsidRDefault="00AA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BF" w:rsidRDefault="00AA3ABF">
      <w:r>
        <w:separator/>
      </w:r>
    </w:p>
  </w:footnote>
  <w:footnote w:type="continuationSeparator" w:id="0">
    <w:p w:rsidR="00AA3ABF" w:rsidRDefault="00AA3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51" w:rsidRDefault="00827B51" w:rsidP="004F041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7B51" w:rsidRDefault="00827B51"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51" w:rsidRDefault="00827B51" w:rsidP="00261F9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54F1C">
      <w:rPr>
        <w:rStyle w:val="ab"/>
        <w:noProof/>
      </w:rPr>
      <w:t>4</w:t>
    </w:r>
    <w:r>
      <w:rPr>
        <w:rStyle w:val="ab"/>
      </w:rPr>
      <w:fldChar w:fldCharType="end"/>
    </w:r>
  </w:p>
  <w:p w:rsidR="00827B51" w:rsidRDefault="00827B51" w:rsidP="006F5173">
    <w:pPr>
      <w:pStyle w:val="a9"/>
      <w:framePr w:wrap="around" w:vAnchor="text" w:hAnchor="page" w:x="6037" w:y="421"/>
      <w:rPr>
        <w:rStyle w:val="ab"/>
      </w:rPr>
    </w:pPr>
  </w:p>
  <w:p w:rsidR="00827B51" w:rsidRDefault="00827B51" w:rsidP="002B703C">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51" w:rsidRDefault="00827B51" w:rsidP="004F041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7B51" w:rsidRDefault="00827B51" w:rsidP="002B703C">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51" w:rsidRDefault="00827B51" w:rsidP="006F5173">
    <w:pPr>
      <w:pStyle w:val="a9"/>
      <w:framePr w:wrap="around" w:vAnchor="text" w:hAnchor="page" w:x="6037" w:y="421"/>
      <w:rPr>
        <w:rStyle w:val="ab"/>
      </w:rPr>
    </w:pPr>
  </w:p>
  <w:p w:rsidR="00827B51" w:rsidRDefault="00827B51"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
    <w:nsid w:val="19D651C3"/>
    <w:multiLevelType w:val="hybridMultilevel"/>
    <w:tmpl w:val="E3C23F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5">
    <w:nsid w:val="7213046E"/>
    <w:multiLevelType w:val="hybridMultilevel"/>
    <w:tmpl w:val="9D46277A"/>
    <w:lvl w:ilvl="0" w:tplc="BDDC3728">
      <w:start w:val="1"/>
      <w:numFmt w:val="bullet"/>
      <w:lvlText w:val=""/>
      <w:lvlJc w:val="left"/>
      <w:pPr>
        <w:ind w:left="720" w:hanging="360"/>
      </w:pPr>
      <w:rPr>
        <w:rFonts w:ascii="Symbol" w:hAnsi="Symbol" w:hint="default"/>
        <w:color w:val="0000FF"/>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D25"/>
    <w:rsid w:val="00026738"/>
    <w:rsid w:val="000360C9"/>
    <w:rsid w:val="00050019"/>
    <w:rsid w:val="000523D8"/>
    <w:rsid w:val="0005744B"/>
    <w:rsid w:val="00061586"/>
    <w:rsid w:val="0006213F"/>
    <w:rsid w:val="00070A42"/>
    <w:rsid w:val="00072029"/>
    <w:rsid w:val="000829BA"/>
    <w:rsid w:val="00096871"/>
    <w:rsid w:val="000971F7"/>
    <w:rsid w:val="000A20A8"/>
    <w:rsid w:val="000A474F"/>
    <w:rsid w:val="000B194F"/>
    <w:rsid w:val="000B665B"/>
    <w:rsid w:val="000B75FE"/>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54F1C"/>
    <w:rsid w:val="001843DD"/>
    <w:rsid w:val="001A080D"/>
    <w:rsid w:val="001A36B4"/>
    <w:rsid w:val="001A4C30"/>
    <w:rsid w:val="001C106B"/>
    <w:rsid w:val="001C687F"/>
    <w:rsid w:val="001C71B4"/>
    <w:rsid w:val="001C7305"/>
    <w:rsid w:val="001D6188"/>
    <w:rsid w:val="001E129B"/>
    <w:rsid w:val="001E2A57"/>
    <w:rsid w:val="001F21DB"/>
    <w:rsid w:val="0020617D"/>
    <w:rsid w:val="002126F6"/>
    <w:rsid w:val="002426C0"/>
    <w:rsid w:val="002443BE"/>
    <w:rsid w:val="002479F3"/>
    <w:rsid w:val="002517FA"/>
    <w:rsid w:val="00254C59"/>
    <w:rsid w:val="00261F93"/>
    <w:rsid w:val="002701B4"/>
    <w:rsid w:val="00277B3E"/>
    <w:rsid w:val="00292475"/>
    <w:rsid w:val="00292EAF"/>
    <w:rsid w:val="002956A9"/>
    <w:rsid w:val="002975A5"/>
    <w:rsid w:val="002A400E"/>
    <w:rsid w:val="002A7AD2"/>
    <w:rsid w:val="002B3F80"/>
    <w:rsid w:val="002B57B5"/>
    <w:rsid w:val="002B703C"/>
    <w:rsid w:val="002B7C8A"/>
    <w:rsid w:val="002C37B4"/>
    <w:rsid w:val="002C42FA"/>
    <w:rsid w:val="002C7D26"/>
    <w:rsid w:val="002D0387"/>
    <w:rsid w:val="002D240B"/>
    <w:rsid w:val="002D497F"/>
    <w:rsid w:val="002D4AE8"/>
    <w:rsid w:val="002D5005"/>
    <w:rsid w:val="002E1FC6"/>
    <w:rsid w:val="002E3F16"/>
    <w:rsid w:val="002E6AC4"/>
    <w:rsid w:val="002F12DE"/>
    <w:rsid w:val="00315359"/>
    <w:rsid w:val="00315DC4"/>
    <w:rsid w:val="00320C71"/>
    <w:rsid w:val="00331C52"/>
    <w:rsid w:val="00345317"/>
    <w:rsid w:val="00345FAF"/>
    <w:rsid w:val="00356586"/>
    <w:rsid w:val="00367FDE"/>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4041FF"/>
    <w:rsid w:val="004143B1"/>
    <w:rsid w:val="00416D6C"/>
    <w:rsid w:val="00433F6A"/>
    <w:rsid w:val="00435EDF"/>
    <w:rsid w:val="004368CF"/>
    <w:rsid w:val="00436E97"/>
    <w:rsid w:val="00437483"/>
    <w:rsid w:val="004467F7"/>
    <w:rsid w:val="00450FD0"/>
    <w:rsid w:val="00465647"/>
    <w:rsid w:val="00472404"/>
    <w:rsid w:val="00472FEC"/>
    <w:rsid w:val="00476701"/>
    <w:rsid w:val="004778AC"/>
    <w:rsid w:val="0048499F"/>
    <w:rsid w:val="00493315"/>
    <w:rsid w:val="00496327"/>
    <w:rsid w:val="00497F7B"/>
    <w:rsid w:val="004B28DA"/>
    <w:rsid w:val="004B3A6F"/>
    <w:rsid w:val="004B4CFB"/>
    <w:rsid w:val="004B687A"/>
    <w:rsid w:val="004C19BF"/>
    <w:rsid w:val="004C5736"/>
    <w:rsid w:val="004C59EF"/>
    <w:rsid w:val="004D2D46"/>
    <w:rsid w:val="004D6885"/>
    <w:rsid w:val="004F0414"/>
    <w:rsid w:val="004F2A62"/>
    <w:rsid w:val="004F6E2F"/>
    <w:rsid w:val="0050585D"/>
    <w:rsid w:val="00510046"/>
    <w:rsid w:val="00521A6E"/>
    <w:rsid w:val="005404A4"/>
    <w:rsid w:val="00542A24"/>
    <w:rsid w:val="00552089"/>
    <w:rsid w:val="005522DB"/>
    <w:rsid w:val="005644C9"/>
    <w:rsid w:val="00567FD4"/>
    <w:rsid w:val="00572E59"/>
    <w:rsid w:val="00575FE8"/>
    <w:rsid w:val="00580317"/>
    <w:rsid w:val="00580636"/>
    <w:rsid w:val="00581756"/>
    <w:rsid w:val="005928BB"/>
    <w:rsid w:val="005A33D6"/>
    <w:rsid w:val="005A7333"/>
    <w:rsid w:val="005B0B3C"/>
    <w:rsid w:val="005B46AE"/>
    <w:rsid w:val="005B7ECF"/>
    <w:rsid w:val="005C4674"/>
    <w:rsid w:val="005D0276"/>
    <w:rsid w:val="005D2964"/>
    <w:rsid w:val="005D37D9"/>
    <w:rsid w:val="005D614A"/>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9691A"/>
    <w:rsid w:val="006D0134"/>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671A"/>
    <w:rsid w:val="00743428"/>
    <w:rsid w:val="00743A08"/>
    <w:rsid w:val="00744945"/>
    <w:rsid w:val="00745CDF"/>
    <w:rsid w:val="0074618D"/>
    <w:rsid w:val="00751A57"/>
    <w:rsid w:val="00751FF1"/>
    <w:rsid w:val="00752580"/>
    <w:rsid w:val="00752E44"/>
    <w:rsid w:val="007535C3"/>
    <w:rsid w:val="00754F82"/>
    <w:rsid w:val="0075668C"/>
    <w:rsid w:val="00757C80"/>
    <w:rsid w:val="007848C4"/>
    <w:rsid w:val="00787630"/>
    <w:rsid w:val="0079075A"/>
    <w:rsid w:val="00791FEE"/>
    <w:rsid w:val="007A220E"/>
    <w:rsid w:val="007A49B9"/>
    <w:rsid w:val="007C0EA1"/>
    <w:rsid w:val="007C19A5"/>
    <w:rsid w:val="007C3533"/>
    <w:rsid w:val="007C3DC2"/>
    <w:rsid w:val="007D07D6"/>
    <w:rsid w:val="007D0C0E"/>
    <w:rsid w:val="007D4A0F"/>
    <w:rsid w:val="007E75F2"/>
    <w:rsid w:val="007E7F5A"/>
    <w:rsid w:val="007F0D39"/>
    <w:rsid w:val="007F1988"/>
    <w:rsid w:val="007F7924"/>
    <w:rsid w:val="0080410A"/>
    <w:rsid w:val="008079EA"/>
    <w:rsid w:val="0081545A"/>
    <w:rsid w:val="00816255"/>
    <w:rsid w:val="008238EC"/>
    <w:rsid w:val="00827B51"/>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0B5F"/>
    <w:rsid w:val="008C7279"/>
    <w:rsid w:val="008C77DC"/>
    <w:rsid w:val="008D3C59"/>
    <w:rsid w:val="008D5827"/>
    <w:rsid w:val="008E0C4C"/>
    <w:rsid w:val="008E1E40"/>
    <w:rsid w:val="008F1153"/>
    <w:rsid w:val="008F18C6"/>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3E01"/>
    <w:rsid w:val="009450D4"/>
    <w:rsid w:val="0095362E"/>
    <w:rsid w:val="00954499"/>
    <w:rsid w:val="00957732"/>
    <w:rsid w:val="009621A4"/>
    <w:rsid w:val="0096571C"/>
    <w:rsid w:val="0096665E"/>
    <w:rsid w:val="00971942"/>
    <w:rsid w:val="00976D44"/>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A05002"/>
    <w:rsid w:val="00A05E4F"/>
    <w:rsid w:val="00A35502"/>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A3ABF"/>
    <w:rsid w:val="00AB575C"/>
    <w:rsid w:val="00AB580F"/>
    <w:rsid w:val="00AC1D6B"/>
    <w:rsid w:val="00AC295C"/>
    <w:rsid w:val="00AC5110"/>
    <w:rsid w:val="00AD549A"/>
    <w:rsid w:val="00AE6DA5"/>
    <w:rsid w:val="00AF413C"/>
    <w:rsid w:val="00AF4AB3"/>
    <w:rsid w:val="00B00E91"/>
    <w:rsid w:val="00B23A81"/>
    <w:rsid w:val="00B261E8"/>
    <w:rsid w:val="00B27E76"/>
    <w:rsid w:val="00B42FC7"/>
    <w:rsid w:val="00B478AB"/>
    <w:rsid w:val="00B47E66"/>
    <w:rsid w:val="00B51893"/>
    <w:rsid w:val="00B54CD9"/>
    <w:rsid w:val="00B628DA"/>
    <w:rsid w:val="00B666C9"/>
    <w:rsid w:val="00B70C1A"/>
    <w:rsid w:val="00B74911"/>
    <w:rsid w:val="00B76FD5"/>
    <w:rsid w:val="00B903EE"/>
    <w:rsid w:val="00B929D7"/>
    <w:rsid w:val="00BA730C"/>
    <w:rsid w:val="00BB512F"/>
    <w:rsid w:val="00BC3103"/>
    <w:rsid w:val="00BD2799"/>
    <w:rsid w:val="00BD2815"/>
    <w:rsid w:val="00BF67D4"/>
    <w:rsid w:val="00BF701C"/>
    <w:rsid w:val="00BF7DD1"/>
    <w:rsid w:val="00BF7FC2"/>
    <w:rsid w:val="00C01BAE"/>
    <w:rsid w:val="00C0225F"/>
    <w:rsid w:val="00C12FFA"/>
    <w:rsid w:val="00C321B7"/>
    <w:rsid w:val="00C346A9"/>
    <w:rsid w:val="00C3561E"/>
    <w:rsid w:val="00C46D22"/>
    <w:rsid w:val="00C4732E"/>
    <w:rsid w:val="00C5313C"/>
    <w:rsid w:val="00C53DE2"/>
    <w:rsid w:val="00C5419C"/>
    <w:rsid w:val="00C71E46"/>
    <w:rsid w:val="00C72FC7"/>
    <w:rsid w:val="00C76A74"/>
    <w:rsid w:val="00C80332"/>
    <w:rsid w:val="00C86455"/>
    <w:rsid w:val="00C97BC1"/>
    <w:rsid w:val="00CA1C97"/>
    <w:rsid w:val="00CA2285"/>
    <w:rsid w:val="00CA2E66"/>
    <w:rsid w:val="00CA71B4"/>
    <w:rsid w:val="00CB6111"/>
    <w:rsid w:val="00CC1CC0"/>
    <w:rsid w:val="00CC7D37"/>
    <w:rsid w:val="00CD4BA1"/>
    <w:rsid w:val="00CD567B"/>
    <w:rsid w:val="00CD72CB"/>
    <w:rsid w:val="00CD7EC6"/>
    <w:rsid w:val="00CE0716"/>
    <w:rsid w:val="00CE2B85"/>
    <w:rsid w:val="00CE3AB1"/>
    <w:rsid w:val="00CE6851"/>
    <w:rsid w:val="00CF678F"/>
    <w:rsid w:val="00D00863"/>
    <w:rsid w:val="00D05A1D"/>
    <w:rsid w:val="00D07B58"/>
    <w:rsid w:val="00D16A2B"/>
    <w:rsid w:val="00D16E1F"/>
    <w:rsid w:val="00D23EC9"/>
    <w:rsid w:val="00D245DC"/>
    <w:rsid w:val="00D25F13"/>
    <w:rsid w:val="00D3511E"/>
    <w:rsid w:val="00D35E85"/>
    <w:rsid w:val="00D36809"/>
    <w:rsid w:val="00D41442"/>
    <w:rsid w:val="00D47B82"/>
    <w:rsid w:val="00D57450"/>
    <w:rsid w:val="00D6118C"/>
    <w:rsid w:val="00D62D6D"/>
    <w:rsid w:val="00D64103"/>
    <w:rsid w:val="00D724D7"/>
    <w:rsid w:val="00D85AB8"/>
    <w:rsid w:val="00D9702B"/>
    <w:rsid w:val="00DA1814"/>
    <w:rsid w:val="00DA520D"/>
    <w:rsid w:val="00DB3A1C"/>
    <w:rsid w:val="00DC243D"/>
    <w:rsid w:val="00DC49C9"/>
    <w:rsid w:val="00DC523C"/>
    <w:rsid w:val="00DC7E48"/>
    <w:rsid w:val="00DD095C"/>
    <w:rsid w:val="00DD3344"/>
    <w:rsid w:val="00DE3CE5"/>
    <w:rsid w:val="00DE79BA"/>
    <w:rsid w:val="00DF00CF"/>
    <w:rsid w:val="00DF0BED"/>
    <w:rsid w:val="00DF7DBD"/>
    <w:rsid w:val="00E00C7E"/>
    <w:rsid w:val="00E057B9"/>
    <w:rsid w:val="00E06351"/>
    <w:rsid w:val="00E118B7"/>
    <w:rsid w:val="00E12F5A"/>
    <w:rsid w:val="00E156BC"/>
    <w:rsid w:val="00E23087"/>
    <w:rsid w:val="00E2575C"/>
    <w:rsid w:val="00E302AD"/>
    <w:rsid w:val="00E342F5"/>
    <w:rsid w:val="00E34EC0"/>
    <w:rsid w:val="00E36149"/>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A2EF9"/>
    <w:rsid w:val="00EA4087"/>
    <w:rsid w:val="00EA4B41"/>
    <w:rsid w:val="00EA5217"/>
    <w:rsid w:val="00EA7612"/>
    <w:rsid w:val="00EB5EF7"/>
    <w:rsid w:val="00EB765E"/>
    <w:rsid w:val="00EB7EFE"/>
    <w:rsid w:val="00EC0F3B"/>
    <w:rsid w:val="00EC2FBF"/>
    <w:rsid w:val="00EC345E"/>
    <w:rsid w:val="00EC4228"/>
    <w:rsid w:val="00EC4756"/>
    <w:rsid w:val="00EC5F38"/>
    <w:rsid w:val="00ED11BC"/>
    <w:rsid w:val="00ED1827"/>
    <w:rsid w:val="00ED25A9"/>
    <w:rsid w:val="00ED423F"/>
    <w:rsid w:val="00EE0FC2"/>
    <w:rsid w:val="00EE18C2"/>
    <w:rsid w:val="00EE66F3"/>
    <w:rsid w:val="00EE76BC"/>
    <w:rsid w:val="00EF014B"/>
    <w:rsid w:val="00EF6920"/>
    <w:rsid w:val="00EF77EA"/>
    <w:rsid w:val="00F0096C"/>
    <w:rsid w:val="00F06DF7"/>
    <w:rsid w:val="00F10098"/>
    <w:rsid w:val="00F133D1"/>
    <w:rsid w:val="00F14AE6"/>
    <w:rsid w:val="00F218DE"/>
    <w:rsid w:val="00F26747"/>
    <w:rsid w:val="00F2795D"/>
    <w:rsid w:val="00F344E3"/>
    <w:rsid w:val="00F3456D"/>
    <w:rsid w:val="00F351C8"/>
    <w:rsid w:val="00F37DB3"/>
    <w:rsid w:val="00F44EF6"/>
    <w:rsid w:val="00F47347"/>
    <w:rsid w:val="00F74AEA"/>
    <w:rsid w:val="00F807B6"/>
    <w:rsid w:val="00F87692"/>
    <w:rsid w:val="00F87BDD"/>
    <w:rsid w:val="00F9216B"/>
    <w:rsid w:val="00F94049"/>
    <w:rsid w:val="00F969F4"/>
    <w:rsid w:val="00FA2DDB"/>
    <w:rsid w:val="00FA3ADF"/>
    <w:rsid w:val="00FB1F73"/>
    <w:rsid w:val="00FC4812"/>
    <w:rsid w:val="00FC7A55"/>
    <w:rsid w:val="00FD2462"/>
    <w:rsid w:val="00FD481D"/>
    <w:rsid w:val="00FD727C"/>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qFormat/>
    <w:rsid w:val="0084108B"/>
    <w:pPr>
      <w:keepNext/>
      <w:jc w:val="center"/>
      <w:outlineLvl w:val="1"/>
    </w:pPr>
    <w:rPr>
      <w:b/>
      <w:sz w:val="36"/>
      <w:szCs w:val="20"/>
    </w:rPr>
  </w:style>
  <w:style w:type="paragraph" w:styleId="3">
    <w:name w:val="heading 3"/>
    <w:basedOn w:val="a1"/>
    <w:next w:val="a1"/>
    <w:link w:val="30"/>
    <w:qFormat/>
    <w:rsid w:val="0084108B"/>
    <w:pPr>
      <w:keepNext/>
      <w:jc w:val="center"/>
      <w:outlineLvl w:val="2"/>
    </w:pPr>
    <w:rPr>
      <w:b/>
      <w:sz w:val="28"/>
      <w:szCs w:val="20"/>
    </w:rPr>
  </w:style>
  <w:style w:type="paragraph" w:styleId="4">
    <w:name w:val="heading 4"/>
    <w:basedOn w:val="a1"/>
    <w:next w:val="a1"/>
    <w:link w:val="40"/>
    <w:qFormat/>
    <w:rsid w:val="004B28DA"/>
    <w:pPr>
      <w:keepNext/>
      <w:jc w:val="center"/>
      <w:outlineLvl w:val="3"/>
    </w:pPr>
    <w:rPr>
      <w:i/>
    </w:rPr>
  </w:style>
  <w:style w:type="paragraph" w:styleId="5">
    <w:name w:val="heading 5"/>
    <w:basedOn w:val="a1"/>
    <w:next w:val="a1"/>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1"/>
    <w:next w:val="a1"/>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1"/>
    <w:next w:val="a1"/>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1"/>
    <w:next w:val="a1"/>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1"/>
    <w:next w:val="a1"/>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uiPriority w:val="99"/>
    <w:rsid w:val="002B703C"/>
  </w:style>
  <w:style w:type="paragraph" w:styleId="ac">
    <w:name w:val="footer"/>
    <w:basedOn w:val="a1"/>
    <w:link w:val="ad"/>
    <w:uiPriority w:val="99"/>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5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uiPriority w:val="99"/>
    <w:rsid w:val="0079075A"/>
    <w:rPr>
      <w:color w:val="0000FF"/>
      <w:u w:val="single"/>
    </w:rPr>
  </w:style>
  <w:style w:type="paragraph" w:styleId="af8">
    <w:name w:val="List Paragraph"/>
    <w:basedOn w:val="a1"/>
    <w:uiPriority w:val="99"/>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uiPriority w:val="99"/>
    <w:qFormat/>
    <w:rsid w:val="00685E00"/>
    <w:rPr>
      <w:b/>
      <w:bCs/>
    </w:rPr>
  </w:style>
  <w:style w:type="character" w:customStyle="1" w:styleId="40">
    <w:name w:val="Заголовок 4 Знак"/>
    <w:basedOn w:val="a2"/>
    <w:link w:val="4"/>
    <w:rsid w:val="004B28DA"/>
    <w:rPr>
      <w:i/>
      <w:sz w:val="24"/>
      <w:szCs w:val="24"/>
    </w:rPr>
  </w:style>
  <w:style w:type="character" w:customStyle="1" w:styleId="50">
    <w:name w:val="Заголовок 5 Знак"/>
    <w:basedOn w:val="a2"/>
    <w:link w:val="5"/>
    <w:uiPriority w:val="99"/>
    <w:rsid w:val="004B28DA"/>
    <w:rPr>
      <w:b/>
      <w:bCs/>
      <w:i/>
      <w:iCs/>
      <w:sz w:val="26"/>
      <w:szCs w:val="26"/>
      <w:lang w:eastAsia="zh-CN"/>
    </w:rPr>
  </w:style>
  <w:style w:type="character" w:customStyle="1" w:styleId="60">
    <w:name w:val="Заголовок 6 Знак"/>
    <w:basedOn w:val="a2"/>
    <w:link w:val="6"/>
    <w:uiPriority w:val="99"/>
    <w:rsid w:val="004B28DA"/>
    <w:rPr>
      <w:b/>
      <w:bCs/>
      <w:sz w:val="22"/>
      <w:szCs w:val="22"/>
      <w:lang w:eastAsia="zh-CN"/>
    </w:rPr>
  </w:style>
  <w:style w:type="character" w:customStyle="1" w:styleId="70">
    <w:name w:val="Заголовок 7 Знак"/>
    <w:basedOn w:val="a2"/>
    <w:link w:val="7"/>
    <w:rsid w:val="004B28DA"/>
    <w:rPr>
      <w:sz w:val="24"/>
      <w:szCs w:val="24"/>
      <w:lang w:eastAsia="zh-CN"/>
    </w:rPr>
  </w:style>
  <w:style w:type="character" w:customStyle="1" w:styleId="80">
    <w:name w:val="Заголовок 8 Знак"/>
    <w:basedOn w:val="a2"/>
    <w:link w:val="8"/>
    <w:uiPriority w:val="99"/>
    <w:rsid w:val="004B28DA"/>
    <w:rPr>
      <w:i/>
      <w:iCs/>
      <w:sz w:val="24"/>
      <w:szCs w:val="24"/>
      <w:lang w:eastAsia="zh-CN"/>
    </w:rPr>
  </w:style>
  <w:style w:type="character" w:customStyle="1" w:styleId="90">
    <w:name w:val="Заголовок 9 Знак"/>
    <w:basedOn w:val="a2"/>
    <w:link w:val="9"/>
    <w:rsid w:val="004B28DA"/>
    <w:rPr>
      <w:rFonts w:ascii="Arial" w:hAnsi="Arial" w:cs="Arial"/>
      <w:sz w:val="22"/>
      <w:szCs w:val="22"/>
      <w:lang w:eastAsia="zh-CN"/>
    </w:rPr>
  </w:style>
  <w:style w:type="character" w:customStyle="1" w:styleId="10">
    <w:name w:val="Заголовок 1 Знак"/>
    <w:aliases w:val="Глава Знак"/>
    <w:basedOn w:val="a2"/>
    <w:link w:val="1"/>
    <w:uiPriority w:val="99"/>
    <w:rsid w:val="004B28DA"/>
    <w:rPr>
      <w:b/>
      <w:sz w:val="24"/>
    </w:rPr>
  </w:style>
  <w:style w:type="paragraph" w:customStyle="1" w:styleId="ConsPlusTitle">
    <w:name w:val="ConsPlusTitle"/>
    <w:uiPriority w:val="99"/>
    <w:rsid w:val="004B28DA"/>
    <w:pPr>
      <w:widowControl w:val="0"/>
      <w:autoSpaceDE w:val="0"/>
      <w:autoSpaceDN w:val="0"/>
      <w:adjustRightInd w:val="0"/>
    </w:pPr>
    <w:rPr>
      <w:rFonts w:ascii="Arial" w:hAnsi="Arial" w:cs="Arial"/>
      <w:b/>
      <w:bCs/>
    </w:rPr>
  </w:style>
  <w:style w:type="character" w:customStyle="1" w:styleId="aa">
    <w:name w:val="Верхний колонтитул Знак"/>
    <w:basedOn w:val="a2"/>
    <w:link w:val="a9"/>
    <w:uiPriority w:val="99"/>
    <w:rsid w:val="004B28DA"/>
    <w:rPr>
      <w:sz w:val="24"/>
      <w:szCs w:val="24"/>
    </w:rPr>
  </w:style>
  <w:style w:type="paragraph" w:customStyle="1" w:styleId="aff">
    <w:name w:val="Îáû÷íûé"/>
    <w:rsid w:val="004B28DA"/>
    <w:rPr>
      <w:sz w:val="28"/>
    </w:rPr>
  </w:style>
  <w:style w:type="character" w:customStyle="1" w:styleId="20">
    <w:name w:val="Заголовок 2 Знак"/>
    <w:basedOn w:val="a2"/>
    <w:link w:val="2"/>
    <w:uiPriority w:val="99"/>
    <w:rsid w:val="004B28DA"/>
    <w:rPr>
      <w:b/>
      <w:sz w:val="36"/>
    </w:rPr>
  </w:style>
  <w:style w:type="character" w:customStyle="1" w:styleId="30">
    <w:name w:val="Заголовок 3 Знак"/>
    <w:basedOn w:val="a2"/>
    <w:link w:val="3"/>
    <w:uiPriority w:val="99"/>
    <w:rsid w:val="004B28DA"/>
    <w:rPr>
      <w:b/>
      <w:sz w:val="28"/>
    </w:rPr>
  </w:style>
  <w:style w:type="numbering" w:customStyle="1" w:styleId="12">
    <w:name w:val="Нет списка1"/>
    <w:next w:val="a4"/>
    <w:uiPriority w:val="99"/>
    <w:semiHidden/>
    <w:unhideWhenUsed/>
    <w:rsid w:val="004B28DA"/>
  </w:style>
  <w:style w:type="character" w:customStyle="1" w:styleId="ad">
    <w:name w:val="Нижний колонтитул Знак"/>
    <w:basedOn w:val="a2"/>
    <w:link w:val="ac"/>
    <w:uiPriority w:val="99"/>
    <w:rsid w:val="004B28DA"/>
    <w:rPr>
      <w:sz w:val="24"/>
      <w:szCs w:val="24"/>
    </w:rPr>
  </w:style>
  <w:style w:type="paragraph" w:customStyle="1" w:styleId="Iniiaiieoaeno2">
    <w:name w:val="Iniiaiie oaeno 2"/>
    <w:basedOn w:val="a1"/>
    <w:rsid w:val="004B28DA"/>
    <w:pPr>
      <w:widowControl w:val="0"/>
      <w:ind w:firstLine="720"/>
      <w:jc w:val="both"/>
    </w:pPr>
    <w:rPr>
      <w:sz w:val="28"/>
      <w:szCs w:val="20"/>
    </w:rPr>
  </w:style>
  <w:style w:type="character" w:customStyle="1" w:styleId="a8">
    <w:name w:val="Основной текст с отступом Знак"/>
    <w:basedOn w:val="a2"/>
    <w:link w:val="a7"/>
    <w:uiPriority w:val="99"/>
    <w:rsid w:val="004B28DA"/>
    <w:rPr>
      <w:sz w:val="24"/>
    </w:rPr>
  </w:style>
  <w:style w:type="paragraph" w:styleId="31">
    <w:name w:val="Body Text 3"/>
    <w:basedOn w:val="a1"/>
    <w:link w:val="32"/>
    <w:uiPriority w:val="99"/>
    <w:rsid w:val="004B28DA"/>
    <w:pPr>
      <w:jc w:val="both"/>
    </w:pPr>
    <w:rPr>
      <w:sz w:val="28"/>
      <w:szCs w:val="20"/>
    </w:rPr>
  </w:style>
  <w:style w:type="character" w:customStyle="1" w:styleId="32">
    <w:name w:val="Основной текст 3 Знак"/>
    <w:basedOn w:val="a2"/>
    <w:link w:val="31"/>
    <w:uiPriority w:val="99"/>
    <w:rsid w:val="004B28DA"/>
    <w:rPr>
      <w:sz w:val="28"/>
    </w:rPr>
  </w:style>
  <w:style w:type="character" w:customStyle="1" w:styleId="24">
    <w:name w:val="Основной текст с отступом 2 Знак"/>
    <w:basedOn w:val="a2"/>
    <w:link w:val="23"/>
    <w:uiPriority w:val="99"/>
    <w:rsid w:val="004B28DA"/>
    <w:rPr>
      <w:sz w:val="28"/>
    </w:rPr>
  </w:style>
  <w:style w:type="paragraph" w:customStyle="1" w:styleId="13">
    <w:name w:val="Знак Знак Знак1"/>
    <w:basedOn w:val="a1"/>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1"/>
    <w:link w:val="34"/>
    <w:uiPriority w:val="99"/>
    <w:rsid w:val="004B28DA"/>
    <w:pPr>
      <w:ind w:firstLine="900"/>
      <w:jc w:val="both"/>
    </w:pPr>
    <w:rPr>
      <w:b/>
    </w:rPr>
  </w:style>
  <w:style w:type="character" w:customStyle="1" w:styleId="34">
    <w:name w:val="Основной текст с отступом 3 Знак"/>
    <w:basedOn w:val="a2"/>
    <w:link w:val="33"/>
    <w:uiPriority w:val="99"/>
    <w:rsid w:val="004B28DA"/>
    <w:rPr>
      <w:b/>
      <w:sz w:val="24"/>
      <w:szCs w:val="24"/>
    </w:rPr>
  </w:style>
  <w:style w:type="character" w:customStyle="1" w:styleId="af3">
    <w:name w:val="Текст выноски Знак"/>
    <w:basedOn w:val="a2"/>
    <w:link w:val="af2"/>
    <w:uiPriority w:val="99"/>
    <w:rsid w:val="004B28DA"/>
    <w:rPr>
      <w:rFonts w:ascii="Tahoma" w:hAnsi="Tahoma" w:cs="Tahoma"/>
      <w:sz w:val="16"/>
      <w:szCs w:val="16"/>
    </w:rPr>
  </w:style>
  <w:style w:type="paragraph" w:customStyle="1" w:styleId="aff0">
    <w:name w:val="Знак Знак Знак"/>
    <w:basedOn w:val="a1"/>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1"/>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2"/>
    <w:link w:val="21"/>
    <w:uiPriority w:val="99"/>
    <w:rsid w:val="004B28DA"/>
    <w:rPr>
      <w:sz w:val="32"/>
      <w:lang w:val="en-US"/>
    </w:rPr>
  </w:style>
  <w:style w:type="character" w:customStyle="1" w:styleId="z-html">
    <w:name w:val="z-html"/>
    <w:basedOn w:val="a2"/>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1">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2">
    <w:name w:val="FollowedHyperlink"/>
    <w:rsid w:val="004B28DA"/>
    <w:rPr>
      <w:color w:val="800080"/>
      <w:u w:val="single"/>
    </w:rPr>
  </w:style>
  <w:style w:type="paragraph" w:customStyle="1" w:styleId="aff3">
    <w:name w:val="Заголовок"/>
    <w:basedOn w:val="a1"/>
    <w:next w:val="a5"/>
    <w:rsid w:val="004B28DA"/>
    <w:pPr>
      <w:suppressAutoHyphens/>
      <w:jc w:val="center"/>
    </w:pPr>
    <w:rPr>
      <w:b/>
      <w:lang w:eastAsia="zh-CN"/>
    </w:rPr>
  </w:style>
  <w:style w:type="paragraph" w:styleId="aff4">
    <w:name w:val="List"/>
    <w:basedOn w:val="a5"/>
    <w:rsid w:val="004B28DA"/>
    <w:pPr>
      <w:suppressAutoHyphens/>
      <w:spacing w:after="120"/>
      <w:jc w:val="left"/>
    </w:pPr>
    <w:rPr>
      <w:rFonts w:cs="Lucida Sans"/>
      <w:sz w:val="24"/>
      <w:szCs w:val="24"/>
      <w:lang w:eastAsia="zh-CN"/>
    </w:rPr>
  </w:style>
  <w:style w:type="paragraph" w:styleId="aff5">
    <w:name w:val="caption"/>
    <w:basedOn w:val="a1"/>
    <w:qFormat/>
    <w:rsid w:val="004B28DA"/>
    <w:pPr>
      <w:suppressLineNumbers/>
      <w:suppressAutoHyphens/>
      <w:spacing w:before="120" w:after="120"/>
    </w:pPr>
    <w:rPr>
      <w:rFonts w:cs="Lucida Sans"/>
      <w:i/>
      <w:iCs/>
      <w:lang w:eastAsia="zh-CN"/>
    </w:rPr>
  </w:style>
  <w:style w:type="paragraph" w:customStyle="1" w:styleId="17">
    <w:name w:val="Указатель1"/>
    <w:basedOn w:val="a1"/>
    <w:rsid w:val="004B28DA"/>
    <w:pPr>
      <w:suppressLineNumbers/>
      <w:suppressAutoHyphens/>
    </w:pPr>
    <w:rPr>
      <w:rFonts w:cs="Lucida Sans"/>
      <w:lang w:eastAsia="zh-CN"/>
    </w:rPr>
  </w:style>
  <w:style w:type="paragraph" w:customStyle="1" w:styleId="320">
    <w:name w:val="Основной текст 32"/>
    <w:basedOn w:val="a1"/>
    <w:rsid w:val="004B28DA"/>
    <w:pPr>
      <w:suppressAutoHyphens/>
      <w:jc w:val="center"/>
    </w:pPr>
    <w:rPr>
      <w:b/>
      <w:sz w:val="22"/>
      <w:szCs w:val="22"/>
      <w:lang w:eastAsia="zh-CN"/>
    </w:rPr>
  </w:style>
  <w:style w:type="paragraph" w:customStyle="1" w:styleId="210">
    <w:name w:val="Основной текст с отступом 21"/>
    <w:basedOn w:val="a1"/>
    <w:rsid w:val="004B28DA"/>
    <w:pPr>
      <w:suppressAutoHyphens/>
      <w:spacing w:after="120" w:line="480" w:lineRule="auto"/>
      <w:ind w:left="283"/>
    </w:pPr>
    <w:rPr>
      <w:lang w:eastAsia="zh-CN"/>
    </w:rPr>
  </w:style>
  <w:style w:type="paragraph" w:customStyle="1" w:styleId="310">
    <w:name w:val="Основной текст с отступом 31"/>
    <w:basedOn w:val="a1"/>
    <w:rsid w:val="004B28DA"/>
    <w:pPr>
      <w:suppressAutoHyphens/>
      <w:ind w:firstLine="900"/>
      <w:jc w:val="both"/>
    </w:pPr>
    <w:rPr>
      <w:sz w:val="22"/>
      <w:lang w:eastAsia="zh-CN"/>
    </w:rPr>
  </w:style>
  <w:style w:type="paragraph" w:customStyle="1" w:styleId="211">
    <w:name w:val="Основной текст 21"/>
    <w:basedOn w:val="a1"/>
    <w:rsid w:val="004B28DA"/>
    <w:pPr>
      <w:suppressAutoHyphens/>
      <w:ind w:right="4135"/>
      <w:jc w:val="both"/>
    </w:pPr>
    <w:rPr>
      <w:sz w:val="22"/>
      <w:szCs w:val="22"/>
      <w:lang w:eastAsia="zh-CN"/>
    </w:rPr>
  </w:style>
  <w:style w:type="paragraph" w:customStyle="1" w:styleId="ConsPlusCell">
    <w:name w:val="ConsPlusCell"/>
    <w:uiPriority w:val="99"/>
    <w:rsid w:val="004B28DA"/>
    <w:pPr>
      <w:widowControl w:val="0"/>
      <w:suppressAutoHyphens/>
      <w:autoSpaceDE w:val="0"/>
    </w:pPr>
    <w:rPr>
      <w:sz w:val="22"/>
      <w:szCs w:val="22"/>
      <w:lang w:eastAsia="zh-CN"/>
    </w:rPr>
  </w:style>
  <w:style w:type="paragraph" w:customStyle="1" w:styleId="18">
    <w:name w:val="Текст примечания1"/>
    <w:basedOn w:val="a1"/>
    <w:rsid w:val="004B28DA"/>
    <w:pPr>
      <w:suppressAutoHyphens/>
    </w:pPr>
    <w:rPr>
      <w:sz w:val="20"/>
      <w:szCs w:val="20"/>
      <w:lang w:eastAsia="zh-CN"/>
    </w:rPr>
  </w:style>
  <w:style w:type="paragraph" w:styleId="aff6">
    <w:name w:val="annotation text"/>
    <w:basedOn w:val="a1"/>
    <w:link w:val="aff7"/>
    <w:uiPriority w:val="99"/>
    <w:rsid w:val="004B28DA"/>
    <w:rPr>
      <w:sz w:val="20"/>
      <w:szCs w:val="20"/>
    </w:rPr>
  </w:style>
  <w:style w:type="character" w:customStyle="1" w:styleId="aff7">
    <w:name w:val="Текст примечания Знак"/>
    <w:basedOn w:val="a2"/>
    <w:link w:val="aff6"/>
    <w:uiPriority w:val="99"/>
    <w:rsid w:val="004B28DA"/>
  </w:style>
  <w:style w:type="paragraph" w:styleId="aff8">
    <w:name w:val="annotation subject"/>
    <w:basedOn w:val="18"/>
    <w:next w:val="18"/>
    <w:link w:val="aff9"/>
    <w:uiPriority w:val="99"/>
    <w:rsid w:val="004B28DA"/>
    <w:rPr>
      <w:b/>
      <w:bCs/>
    </w:rPr>
  </w:style>
  <w:style w:type="character" w:customStyle="1" w:styleId="aff9">
    <w:name w:val="Тема примечания Знак"/>
    <w:basedOn w:val="aff7"/>
    <w:link w:val="aff8"/>
    <w:uiPriority w:val="99"/>
    <w:rsid w:val="004B28DA"/>
    <w:rPr>
      <w:b/>
      <w:bCs/>
      <w:lang w:eastAsia="zh-CN"/>
    </w:rPr>
  </w:style>
  <w:style w:type="paragraph" w:customStyle="1" w:styleId="xl63">
    <w:name w:val="xl63"/>
    <w:basedOn w:val="a1"/>
    <w:rsid w:val="004B28DA"/>
    <w:pPr>
      <w:suppressAutoHyphens/>
      <w:spacing w:before="280" w:after="280"/>
    </w:pPr>
    <w:rPr>
      <w:b/>
      <w:bCs/>
      <w:sz w:val="22"/>
      <w:szCs w:val="22"/>
      <w:lang w:eastAsia="zh-CN"/>
    </w:rPr>
  </w:style>
  <w:style w:type="paragraph" w:customStyle="1" w:styleId="xl64">
    <w:name w:val="xl64"/>
    <w:basedOn w:val="a1"/>
    <w:rsid w:val="004B28DA"/>
    <w:pPr>
      <w:suppressAutoHyphens/>
      <w:spacing w:before="280" w:after="280"/>
    </w:pPr>
    <w:rPr>
      <w:b/>
      <w:bCs/>
      <w:sz w:val="22"/>
      <w:szCs w:val="22"/>
      <w:lang w:eastAsia="zh-CN"/>
    </w:rPr>
  </w:style>
  <w:style w:type="paragraph" w:customStyle="1" w:styleId="xl65">
    <w:name w:val="xl65"/>
    <w:basedOn w:val="a1"/>
    <w:rsid w:val="004B28DA"/>
    <w:pPr>
      <w:suppressAutoHyphens/>
      <w:spacing w:before="280" w:after="280"/>
    </w:pPr>
    <w:rPr>
      <w:sz w:val="22"/>
      <w:szCs w:val="22"/>
      <w:lang w:eastAsia="zh-CN"/>
    </w:rPr>
  </w:style>
  <w:style w:type="paragraph" w:customStyle="1" w:styleId="xl66">
    <w:name w:val="xl66"/>
    <w:basedOn w:val="a1"/>
    <w:rsid w:val="004B28DA"/>
    <w:pPr>
      <w:pBdr>
        <w:bottom w:val="single" w:sz="4" w:space="0" w:color="000000"/>
      </w:pBdr>
      <w:suppressAutoHyphens/>
      <w:spacing w:before="280" w:after="280"/>
    </w:pPr>
    <w:rPr>
      <w:sz w:val="22"/>
      <w:szCs w:val="22"/>
      <w:lang w:eastAsia="zh-CN"/>
    </w:rPr>
  </w:style>
  <w:style w:type="paragraph" w:customStyle="1" w:styleId="xl67">
    <w:name w:val="xl67"/>
    <w:basedOn w:val="a1"/>
    <w:rsid w:val="004B28DA"/>
    <w:pPr>
      <w:suppressAutoHyphens/>
      <w:spacing w:before="280" w:after="280"/>
    </w:pPr>
    <w:rPr>
      <w:sz w:val="22"/>
      <w:szCs w:val="22"/>
      <w:lang w:eastAsia="zh-CN"/>
    </w:rPr>
  </w:style>
  <w:style w:type="paragraph" w:customStyle="1" w:styleId="xl68">
    <w:name w:val="xl68"/>
    <w:basedOn w:val="a1"/>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1"/>
    <w:rsid w:val="004B28DA"/>
    <w:pPr>
      <w:suppressAutoHyphens/>
      <w:spacing w:before="280" w:after="280"/>
    </w:pPr>
    <w:rPr>
      <w:rFonts w:ascii="Arial" w:hAnsi="Arial" w:cs="Arial"/>
      <w:b/>
      <w:bCs/>
      <w:lang w:eastAsia="zh-CN"/>
    </w:rPr>
  </w:style>
  <w:style w:type="paragraph" w:customStyle="1" w:styleId="xl76">
    <w:name w:val="xl76"/>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1"/>
    <w:rsid w:val="004B28DA"/>
    <w:pPr>
      <w:suppressAutoHyphens/>
      <w:spacing w:before="280" w:after="280"/>
    </w:pPr>
    <w:rPr>
      <w:rFonts w:ascii="Arial" w:hAnsi="Arial" w:cs="Arial"/>
      <w:i/>
      <w:iCs/>
      <w:lang w:eastAsia="zh-CN"/>
    </w:rPr>
  </w:style>
  <w:style w:type="paragraph" w:customStyle="1" w:styleId="xl79">
    <w:name w:val="xl79"/>
    <w:basedOn w:val="a1"/>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1"/>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1"/>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1"/>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1"/>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1"/>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1"/>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1"/>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1"/>
    <w:rsid w:val="004B28DA"/>
    <w:pPr>
      <w:suppressAutoHyphens/>
      <w:spacing w:before="280" w:after="280"/>
    </w:pPr>
    <w:rPr>
      <w:rFonts w:ascii="Arial" w:hAnsi="Arial" w:cs="Arial"/>
      <w:b/>
      <w:bCs/>
      <w:sz w:val="16"/>
      <w:szCs w:val="16"/>
      <w:lang w:eastAsia="zh-CN"/>
    </w:rPr>
  </w:style>
  <w:style w:type="paragraph" w:customStyle="1" w:styleId="xl88">
    <w:name w:val="xl88"/>
    <w:basedOn w:val="a1"/>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1"/>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1"/>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1"/>
    <w:rsid w:val="004B28DA"/>
    <w:pPr>
      <w:suppressAutoHyphens/>
      <w:spacing w:before="280" w:after="280"/>
    </w:pPr>
    <w:rPr>
      <w:rFonts w:ascii="Arial" w:hAnsi="Arial" w:cs="Arial"/>
      <w:lang w:eastAsia="zh-CN"/>
    </w:rPr>
  </w:style>
  <w:style w:type="paragraph" w:customStyle="1" w:styleId="xl98">
    <w:name w:val="xl98"/>
    <w:basedOn w:val="a1"/>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1"/>
    <w:rsid w:val="004B28DA"/>
    <w:pPr>
      <w:suppressAutoHyphens/>
      <w:spacing w:before="280" w:after="280"/>
    </w:pPr>
    <w:rPr>
      <w:rFonts w:ascii="Arial" w:hAnsi="Arial" w:cs="Arial"/>
      <w:lang w:eastAsia="zh-CN"/>
    </w:rPr>
  </w:style>
  <w:style w:type="paragraph" w:customStyle="1" w:styleId="xl100">
    <w:name w:val="xl100"/>
    <w:basedOn w:val="a1"/>
    <w:rsid w:val="004B28DA"/>
    <w:pPr>
      <w:suppressAutoHyphens/>
      <w:spacing w:before="280" w:after="280"/>
    </w:pPr>
    <w:rPr>
      <w:rFonts w:ascii="Arial" w:hAnsi="Arial" w:cs="Arial"/>
      <w:lang w:eastAsia="zh-CN"/>
    </w:rPr>
  </w:style>
  <w:style w:type="paragraph" w:customStyle="1" w:styleId="xl101">
    <w:name w:val="xl101"/>
    <w:basedOn w:val="a1"/>
    <w:rsid w:val="004B28DA"/>
    <w:pPr>
      <w:shd w:val="clear" w:color="auto" w:fill="FFFFFF"/>
      <w:suppressAutoHyphens/>
      <w:spacing w:before="280" w:after="280"/>
    </w:pPr>
    <w:rPr>
      <w:rFonts w:ascii="Arial" w:hAnsi="Arial" w:cs="Arial"/>
      <w:lang w:eastAsia="zh-CN"/>
    </w:rPr>
  </w:style>
  <w:style w:type="paragraph" w:customStyle="1" w:styleId="xl102">
    <w:name w:val="xl102"/>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1"/>
    <w:rsid w:val="004B28DA"/>
    <w:pPr>
      <w:suppressAutoHyphens/>
      <w:spacing w:before="280" w:after="280"/>
      <w:textAlignment w:val="center"/>
    </w:pPr>
    <w:rPr>
      <w:sz w:val="22"/>
      <w:szCs w:val="22"/>
      <w:lang w:eastAsia="zh-CN"/>
    </w:rPr>
  </w:style>
  <w:style w:type="paragraph" w:customStyle="1" w:styleId="xl106">
    <w:name w:val="xl106"/>
    <w:basedOn w:val="a1"/>
    <w:rsid w:val="004B28DA"/>
    <w:pPr>
      <w:suppressAutoHyphens/>
      <w:spacing w:before="280" w:after="280"/>
      <w:jc w:val="center"/>
      <w:textAlignment w:val="center"/>
    </w:pPr>
    <w:rPr>
      <w:b/>
      <w:bCs/>
      <w:sz w:val="22"/>
      <w:szCs w:val="22"/>
      <w:lang w:eastAsia="zh-CN"/>
    </w:rPr>
  </w:style>
  <w:style w:type="paragraph" w:customStyle="1" w:styleId="xl107">
    <w:name w:val="xl107"/>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1"/>
    <w:rsid w:val="004B28DA"/>
    <w:pPr>
      <w:suppressAutoHyphens/>
      <w:spacing w:before="280" w:after="280"/>
    </w:pPr>
    <w:rPr>
      <w:b/>
      <w:bCs/>
      <w:sz w:val="22"/>
      <w:szCs w:val="22"/>
      <w:lang w:eastAsia="zh-CN"/>
    </w:rPr>
  </w:style>
  <w:style w:type="paragraph" w:customStyle="1" w:styleId="font6">
    <w:name w:val="font6"/>
    <w:basedOn w:val="a1"/>
    <w:rsid w:val="004B28DA"/>
    <w:pPr>
      <w:suppressAutoHyphens/>
      <w:spacing w:before="280" w:after="280"/>
    </w:pPr>
    <w:rPr>
      <w:sz w:val="22"/>
      <w:szCs w:val="22"/>
      <w:lang w:eastAsia="zh-CN"/>
    </w:rPr>
  </w:style>
  <w:style w:type="paragraph" w:customStyle="1" w:styleId="311">
    <w:name w:val="Основной текст 31"/>
    <w:basedOn w:val="a1"/>
    <w:rsid w:val="004B28DA"/>
    <w:pPr>
      <w:suppressAutoHyphens/>
      <w:jc w:val="both"/>
    </w:pPr>
    <w:rPr>
      <w:sz w:val="28"/>
      <w:szCs w:val="20"/>
      <w:lang w:eastAsia="zh-CN"/>
    </w:rPr>
  </w:style>
  <w:style w:type="paragraph" w:customStyle="1" w:styleId="affa">
    <w:name w:val="Содержимое врезки"/>
    <w:basedOn w:val="a5"/>
    <w:rsid w:val="004B28DA"/>
    <w:pPr>
      <w:suppressAutoHyphens/>
      <w:spacing w:after="120"/>
      <w:jc w:val="left"/>
    </w:pPr>
    <w:rPr>
      <w:sz w:val="24"/>
      <w:szCs w:val="24"/>
      <w:lang w:eastAsia="zh-CN"/>
    </w:rPr>
  </w:style>
  <w:style w:type="paragraph" w:customStyle="1" w:styleId="affb">
    <w:name w:val="Содержимое таблицы"/>
    <w:basedOn w:val="a1"/>
    <w:rsid w:val="004B28DA"/>
    <w:pPr>
      <w:suppressLineNumbers/>
      <w:suppressAutoHyphens/>
    </w:pPr>
    <w:rPr>
      <w:lang w:eastAsia="zh-CN"/>
    </w:rPr>
  </w:style>
  <w:style w:type="paragraph" w:customStyle="1" w:styleId="affc">
    <w:name w:val="Заголовок таблицы"/>
    <w:basedOn w:val="affb"/>
    <w:rsid w:val="004B28DA"/>
    <w:pPr>
      <w:jc w:val="center"/>
    </w:pPr>
    <w:rPr>
      <w:b/>
      <w:bCs/>
    </w:rPr>
  </w:style>
  <w:style w:type="numbering" w:customStyle="1" w:styleId="25">
    <w:name w:val="Нет списка2"/>
    <w:next w:val="a4"/>
    <w:uiPriority w:val="99"/>
    <w:semiHidden/>
    <w:unhideWhenUsed/>
    <w:rsid w:val="004B28DA"/>
  </w:style>
  <w:style w:type="character" w:customStyle="1" w:styleId="19">
    <w:name w:val="Нижний колонтитул Знак1"/>
    <w:basedOn w:val="a2"/>
    <w:rsid w:val="004B28DA"/>
    <w:rPr>
      <w:sz w:val="24"/>
      <w:szCs w:val="24"/>
      <w:lang w:eastAsia="zh-CN"/>
    </w:rPr>
  </w:style>
  <w:style w:type="paragraph" w:styleId="affd">
    <w:name w:val="No Spacing"/>
    <w:uiPriority w:val="1"/>
    <w:qFormat/>
    <w:rsid w:val="00D16E1F"/>
    <w:rPr>
      <w:rFonts w:ascii="Calibri" w:eastAsia="Calibri" w:hAnsi="Calibri"/>
      <w:sz w:val="22"/>
      <w:szCs w:val="22"/>
      <w:lang w:eastAsia="en-US"/>
    </w:rPr>
  </w:style>
  <w:style w:type="paragraph" w:customStyle="1" w:styleId="formattext">
    <w:name w:val="formattext"/>
    <w:basedOn w:val="a1"/>
    <w:rsid w:val="00D16E1F"/>
    <w:pPr>
      <w:spacing w:before="100" w:beforeAutospacing="1" w:after="100" w:afterAutospacing="1"/>
    </w:pPr>
  </w:style>
  <w:style w:type="character" w:customStyle="1" w:styleId="ConsPlusNormal0">
    <w:name w:val="ConsPlusNormal Знак"/>
    <w:basedOn w:val="a2"/>
    <w:link w:val="ConsPlusNormal"/>
    <w:locked/>
    <w:rsid w:val="00FC4812"/>
    <w:rPr>
      <w:sz w:val="24"/>
      <w:szCs w:val="24"/>
    </w:rPr>
  </w:style>
  <w:style w:type="paragraph" w:customStyle="1" w:styleId="Style1">
    <w:name w:val="Style 1"/>
    <w:uiPriority w:val="99"/>
    <w:rsid w:val="00FC4812"/>
    <w:pPr>
      <w:widowControl w:val="0"/>
      <w:autoSpaceDE w:val="0"/>
      <w:autoSpaceDN w:val="0"/>
      <w:adjustRightInd w:val="0"/>
    </w:pPr>
    <w:rPr>
      <w:lang w:val="en-US"/>
    </w:rPr>
  </w:style>
  <w:style w:type="paragraph" w:customStyle="1" w:styleId="1a">
    <w:name w:val="Абзац списка1"/>
    <w:basedOn w:val="a1"/>
    <w:uiPriority w:val="99"/>
    <w:rsid w:val="00FC4812"/>
    <w:pPr>
      <w:spacing w:after="200" w:line="276" w:lineRule="auto"/>
      <w:ind w:left="720"/>
    </w:pPr>
    <w:rPr>
      <w:rFonts w:ascii="Calibri" w:hAnsi="Calibri" w:cs="Calibri"/>
      <w:sz w:val="22"/>
      <w:szCs w:val="22"/>
    </w:rPr>
  </w:style>
  <w:style w:type="paragraph" w:customStyle="1" w:styleId="1b">
    <w:name w:val="Без интервала1"/>
    <w:uiPriority w:val="99"/>
    <w:rsid w:val="00FC4812"/>
    <w:rPr>
      <w:rFonts w:ascii="Calibri" w:hAnsi="Calibri" w:cs="Calibri"/>
      <w:sz w:val="22"/>
      <w:szCs w:val="22"/>
      <w:lang w:eastAsia="en-US"/>
    </w:rPr>
  </w:style>
  <w:style w:type="character" w:customStyle="1" w:styleId="FootnoteTextChar">
    <w:name w:val="Footnote Text Char"/>
    <w:uiPriority w:val="99"/>
    <w:locked/>
    <w:rsid w:val="00FC4812"/>
    <w:rPr>
      <w:lang w:val="ru-RU" w:eastAsia="ar-SA" w:bidi="ar-SA"/>
    </w:rPr>
  </w:style>
  <w:style w:type="paragraph" w:styleId="affe">
    <w:name w:val="footnote text"/>
    <w:basedOn w:val="a1"/>
    <w:link w:val="afff"/>
    <w:uiPriority w:val="99"/>
    <w:rsid w:val="00FC4812"/>
    <w:pPr>
      <w:suppressAutoHyphens/>
    </w:pPr>
    <w:rPr>
      <w:sz w:val="20"/>
      <w:szCs w:val="20"/>
      <w:lang w:eastAsia="ar-SA"/>
    </w:rPr>
  </w:style>
  <w:style w:type="character" w:customStyle="1" w:styleId="afff">
    <w:name w:val="Текст сноски Знак"/>
    <w:basedOn w:val="a2"/>
    <w:link w:val="affe"/>
    <w:uiPriority w:val="99"/>
    <w:rsid w:val="00FC4812"/>
    <w:rPr>
      <w:lang w:eastAsia="ar-SA"/>
    </w:rPr>
  </w:style>
  <w:style w:type="character" w:customStyle="1" w:styleId="CommentTextChar">
    <w:name w:val="Comment Text Char"/>
    <w:uiPriority w:val="99"/>
    <w:semiHidden/>
    <w:locked/>
    <w:rsid w:val="00FC4812"/>
    <w:rPr>
      <w:rFonts w:ascii="Times New Roman CYR" w:hAnsi="Times New Roman CYR"/>
      <w:lang w:val="ru-RU" w:eastAsia="ru-RU"/>
    </w:rPr>
  </w:style>
  <w:style w:type="character" w:customStyle="1" w:styleId="HeaderChar">
    <w:name w:val="Header Char"/>
    <w:uiPriority w:val="99"/>
    <w:locked/>
    <w:rsid w:val="00FC4812"/>
    <w:rPr>
      <w:sz w:val="24"/>
      <w:lang w:val="ru-RU" w:eastAsia="ru-RU"/>
    </w:rPr>
  </w:style>
  <w:style w:type="character" w:customStyle="1" w:styleId="FooterChar">
    <w:name w:val="Footer Char"/>
    <w:uiPriority w:val="99"/>
    <w:locked/>
    <w:rsid w:val="00FC4812"/>
    <w:rPr>
      <w:sz w:val="26"/>
      <w:lang w:val="ru-RU" w:eastAsia="ru-RU"/>
    </w:rPr>
  </w:style>
  <w:style w:type="character" w:customStyle="1" w:styleId="TitleChar">
    <w:name w:val="Title Char"/>
    <w:uiPriority w:val="99"/>
    <w:locked/>
    <w:rsid w:val="00FC4812"/>
    <w:rPr>
      <w:b/>
      <w:sz w:val="24"/>
      <w:lang w:val="ru-RU" w:eastAsia="ru-RU"/>
    </w:rPr>
  </w:style>
  <w:style w:type="character" w:customStyle="1" w:styleId="BodyTextChar">
    <w:name w:val="Body Text Char"/>
    <w:uiPriority w:val="99"/>
    <w:locked/>
    <w:rsid w:val="00FC4812"/>
    <w:rPr>
      <w:sz w:val="24"/>
      <w:lang w:val="ru-RU" w:eastAsia="ru-RU"/>
    </w:rPr>
  </w:style>
  <w:style w:type="character" w:customStyle="1" w:styleId="BodyTextIndentChar">
    <w:name w:val="Body Text Indent Char"/>
    <w:uiPriority w:val="99"/>
    <w:locked/>
    <w:rsid w:val="00FC4812"/>
    <w:rPr>
      <w:sz w:val="24"/>
      <w:lang w:val="ru-RU" w:eastAsia="ru-RU"/>
    </w:rPr>
  </w:style>
  <w:style w:type="character" w:customStyle="1" w:styleId="SubtitleChar">
    <w:name w:val="Subtitle Char"/>
    <w:uiPriority w:val="99"/>
    <w:locked/>
    <w:rsid w:val="00FC4812"/>
    <w:rPr>
      <w:sz w:val="28"/>
      <w:lang w:val="ru-RU" w:eastAsia="ru-RU"/>
    </w:rPr>
  </w:style>
  <w:style w:type="character" w:customStyle="1" w:styleId="BodyText2Char">
    <w:name w:val="Body Text 2 Char"/>
    <w:uiPriority w:val="99"/>
    <w:locked/>
    <w:rsid w:val="00FC4812"/>
    <w:rPr>
      <w:sz w:val="24"/>
      <w:lang w:val="ru-RU" w:eastAsia="ru-RU"/>
    </w:rPr>
  </w:style>
  <w:style w:type="character" w:customStyle="1" w:styleId="BodyText3Char">
    <w:name w:val="Body Text 3 Char"/>
    <w:uiPriority w:val="99"/>
    <w:locked/>
    <w:rsid w:val="00FC4812"/>
    <w:rPr>
      <w:sz w:val="16"/>
      <w:lang w:val="ru-RU" w:eastAsia="ru-RU"/>
    </w:rPr>
  </w:style>
  <w:style w:type="character" w:customStyle="1" w:styleId="BodyTextIndent2Char">
    <w:name w:val="Body Text Indent 2 Char"/>
    <w:uiPriority w:val="99"/>
    <w:locked/>
    <w:rsid w:val="00FC4812"/>
    <w:rPr>
      <w:sz w:val="24"/>
      <w:lang w:val="ru-RU" w:eastAsia="ru-RU"/>
    </w:rPr>
  </w:style>
  <w:style w:type="character" w:customStyle="1" w:styleId="BodyTextIndent3Char">
    <w:name w:val="Body Text Indent 3 Char"/>
    <w:uiPriority w:val="99"/>
    <w:locked/>
    <w:rsid w:val="00FC4812"/>
    <w:rPr>
      <w:sz w:val="24"/>
      <w:lang w:val="ru-RU" w:eastAsia="ru-RU"/>
    </w:rPr>
  </w:style>
  <w:style w:type="character" w:customStyle="1" w:styleId="BalloonTextChar">
    <w:name w:val="Balloon Text Char"/>
    <w:uiPriority w:val="99"/>
    <w:semiHidden/>
    <w:locked/>
    <w:rsid w:val="00FC4812"/>
    <w:rPr>
      <w:rFonts w:ascii="Tahoma" w:hAnsi="Tahoma"/>
      <w:sz w:val="16"/>
      <w:lang w:val="ru-RU" w:eastAsia="ru-RU"/>
    </w:rPr>
  </w:style>
  <w:style w:type="character" w:customStyle="1" w:styleId="afff0">
    <w:name w:val="Регламент Знак"/>
    <w:basedOn w:val="a2"/>
    <w:link w:val="a"/>
    <w:uiPriority w:val="99"/>
    <w:locked/>
    <w:rsid w:val="00FC4812"/>
    <w:rPr>
      <w:b/>
      <w:bCs/>
      <w:sz w:val="24"/>
      <w:szCs w:val="24"/>
    </w:rPr>
  </w:style>
  <w:style w:type="paragraph" w:customStyle="1" w:styleId="a">
    <w:name w:val="Регламент"/>
    <w:basedOn w:val="2"/>
    <w:link w:val="afff0"/>
    <w:uiPriority w:val="99"/>
    <w:rsid w:val="00FC4812"/>
    <w:pPr>
      <w:numPr>
        <w:numId w:val="1"/>
      </w:numPr>
    </w:pPr>
    <w:rPr>
      <w:bCs/>
      <w:sz w:val="24"/>
      <w:szCs w:val="24"/>
    </w:rPr>
  </w:style>
  <w:style w:type="paragraph" w:customStyle="1" w:styleId="a0">
    <w:name w:val="Официальный"/>
    <w:basedOn w:val="a1"/>
    <w:uiPriority w:val="99"/>
    <w:rsid w:val="00FC4812"/>
    <w:pPr>
      <w:numPr>
        <w:numId w:val="2"/>
      </w:numPr>
      <w:spacing w:after="200"/>
      <w:ind w:left="425" w:hanging="425"/>
    </w:pPr>
    <w:rPr>
      <w:lang w:eastAsia="en-US"/>
    </w:rPr>
  </w:style>
  <w:style w:type="character" w:customStyle="1" w:styleId="afff1">
    <w:name w:val="Основной текст_"/>
    <w:basedOn w:val="a2"/>
    <w:link w:val="1c"/>
    <w:uiPriority w:val="99"/>
    <w:locked/>
    <w:rsid w:val="00FC4812"/>
    <w:rPr>
      <w:sz w:val="23"/>
      <w:szCs w:val="23"/>
      <w:shd w:val="clear" w:color="auto" w:fill="FFFFFF"/>
    </w:rPr>
  </w:style>
  <w:style w:type="paragraph" w:customStyle="1" w:styleId="1c">
    <w:name w:val="Основной текст1"/>
    <w:basedOn w:val="a1"/>
    <w:link w:val="afff1"/>
    <w:uiPriority w:val="99"/>
    <w:rsid w:val="00FC4812"/>
    <w:pPr>
      <w:shd w:val="clear" w:color="auto" w:fill="FFFFFF"/>
      <w:spacing w:after="660" w:line="274" w:lineRule="exact"/>
      <w:jc w:val="both"/>
    </w:pPr>
    <w:rPr>
      <w:sz w:val="23"/>
      <w:szCs w:val="23"/>
      <w:shd w:val="clear" w:color="auto" w:fill="FFFFFF"/>
    </w:rPr>
  </w:style>
  <w:style w:type="character" w:customStyle="1" w:styleId="FontStyle19">
    <w:name w:val="Font Style19"/>
    <w:basedOn w:val="a2"/>
    <w:uiPriority w:val="99"/>
    <w:rsid w:val="00FC4812"/>
    <w:rPr>
      <w:rFonts w:ascii="Times New Roman" w:hAnsi="Times New Roman" w:cs="Times New Roman"/>
      <w:sz w:val="26"/>
      <w:szCs w:val="26"/>
    </w:rPr>
  </w:style>
  <w:style w:type="paragraph" w:customStyle="1" w:styleId="afff2">
    <w:name w:val="Кабинет"/>
    <w:basedOn w:val="a1"/>
    <w:uiPriority w:val="99"/>
    <w:rsid w:val="00FC4812"/>
    <w:pPr>
      <w:jc w:val="center"/>
    </w:pPr>
  </w:style>
  <w:style w:type="paragraph" w:customStyle="1" w:styleId="afff3">
    <w:name w:val="Должность"/>
    <w:basedOn w:val="a1"/>
    <w:next w:val="afff4"/>
    <w:uiPriority w:val="99"/>
    <w:rsid w:val="00FC4812"/>
    <w:rPr>
      <w:i/>
      <w:iCs/>
      <w:color w:val="000000"/>
    </w:rPr>
  </w:style>
  <w:style w:type="paragraph" w:customStyle="1" w:styleId="afff4">
    <w:name w:val="ФИО"/>
    <w:basedOn w:val="a1"/>
    <w:uiPriority w:val="99"/>
    <w:rsid w:val="00FC4812"/>
    <w:rPr>
      <w:b/>
      <w:bCs/>
    </w:rPr>
  </w:style>
  <w:style w:type="paragraph" w:customStyle="1" w:styleId="afff5">
    <w:name w:val="Телефон"/>
    <w:basedOn w:val="a1"/>
    <w:uiPriority w:val="99"/>
    <w:rsid w:val="00FC4812"/>
    <w:pPr>
      <w:jc w:val="center"/>
    </w:pPr>
    <w:rPr>
      <w:b/>
      <w:bCs/>
    </w:rPr>
  </w:style>
  <w:style w:type="paragraph" w:customStyle="1" w:styleId="afff6">
    <w:name w:val="Адресные реквизиты"/>
    <w:basedOn w:val="a5"/>
    <w:next w:val="a5"/>
    <w:uiPriority w:val="99"/>
    <w:rsid w:val="00FC4812"/>
    <w:rPr>
      <w:sz w:val="24"/>
      <w:szCs w:val="24"/>
    </w:rPr>
  </w:style>
  <w:style w:type="paragraph" w:customStyle="1" w:styleId="afff7">
    <w:name w:val="Обращение"/>
    <w:basedOn w:val="a1"/>
    <w:next w:val="a1"/>
    <w:uiPriority w:val="99"/>
    <w:rsid w:val="00FC4812"/>
    <w:pPr>
      <w:spacing w:before="240" w:after="120"/>
      <w:jc w:val="center"/>
    </w:pPr>
    <w:rPr>
      <w:sz w:val="26"/>
      <w:szCs w:val="26"/>
    </w:rPr>
  </w:style>
  <w:style w:type="paragraph" w:customStyle="1" w:styleId="afff8">
    <w:name w:val="Текст док"/>
    <w:basedOn w:val="a1"/>
    <w:autoRedefine/>
    <w:uiPriority w:val="99"/>
    <w:rsid w:val="00FC4812"/>
    <w:pPr>
      <w:tabs>
        <w:tab w:val="left" w:pos="0"/>
        <w:tab w:val="left" w:pos="540"/>
        <w:tab w:val="left" w:pos="1620"/>
      </w:tabs>
      <w:jc w:val="both"/>
    </w:pPr>
    <w:rPr>
      <w:sz w:val="28"/>
      <w:szCs w:val="28"/>
    </w:rPr>
  </w:style>
  <w:style w:type="paragraph" w:customStyle="1" w:styleId="afff9">
    <w:name w:val="Исполнитель"/>
    <w:basedOn w:val="a1"/>
    <w:autoRedefine/>
    <w:uiPriority w:val="99"/>
    <w:rsid w:val="00FC4812"/>
    <w:pPr>
      <w:jc w:val="both"/>
    </w:pPr>
    <w:rPr>
      <w:sz w:val="28"/>
      <w:szCs w:val="28"/>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FC4812"/>
    <w:pPr>
      <w:spacing w:before="100" w:beforeAutospacing="1" w:after="100" w:afterAutospacing="1"/>
    </w:pPr>
    <w:rPr>
      <w:rFonts w:ascii="Tahoma" w:hAnsi="Tahoma" w:cs="Tahoma"/>
      <w:sz w:val="20"/>
      <w:szCs w:val="20"/>
      <w:lang w:val="en-US" w:eastAsia="en-US"/>
    </w:rPr>
  </w:style>
  <w:style w:type="paragraph" w:customStyle="1" w:styleId="afffa">
    <w:name w:val="Подпись док"/>
    <w:basedOn w:val="1"/>
    <w:autoRedefine/>
    <w:uiPriority w:val="99"/>
    <w:rsid w:val="00FC4812"/>
    <w:pPr>
      <w:jc w:val="both"/>
    </w:pPr>
    <w:rPr>
      <w:b w:val="0"/>
      <w:sz w:val="28"/>
      <w:szCs w:val="28"/>
    </w:rPr>
  </w:style>
  <w:style w:type="paragraph" w:customStyle="1" w:styleId="1e">
    <w:name w:val="Знак1 Знак Знак Знак"/>
    <w:basedOn w:val="a1"/>
    <w:uiPriority w:val="99"/>
    <w:rsid w:val="00FC4812"/>
    <w:rPr>
      <w:rFonts w:ascii="Verdana" w:hAnsi="Verdana" w:cs="Verdana"/>
      <w:sz w:val="20"/>
      <w:szCs w:val="20"/>
      <w:lang w:val="en-US" w:eastAsia="en-US"/>
    </w:rPr>
  </w:style>
  <w:style w:type="character" w:customStyle="1" w:styleId="news-title">
    <w:name w:val="news-title"/>
    <w:uiPriority w:val="99"/>
    <w:rsid w:val="00FC4812"/>
    <w:rPr>
      <w:b/>
      <w:color w:val="auto"/>
      <w:sz w:val="20"/>
    </w:rPr>
  </w:style>
  <w:style w:type="table" w:customStyle="1" w:styleId="1f">
    <w:name w:val="Сетка таблицы1"/>
    <w:uiPriority w:val="99"/>
    <w:rsid w:val="00FC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annotation reference"/>
    <w:basedOn w:val="a2"/>
    <w:uiPriority w:val="99"/>
    <w:rsid w:val="00FC4812"/>
    <w:rPr>
      <w:rFonts w:cs="Times New Roman"/>
      <w:sz w:val="16"/>
      <w:szCs w:val="16"/>
    </w:rPr>
  </w:style>
  <w:style w:type="paragraph" w:customStyle="1" w:styleId="Style2">
    <w:name w:val="Style2"/>
    <w:basedOn w:val="a1"/>
    <w:uiPriority w:val="99"/>
    <w:rsid w:val="00FC4812"/>
    <w:pPr>
      <w:widowControl w:val="0"/>
      <w:autoSpaceDE w:val="0"/>
      <w:autoSpaceDN w:val="0"/>
      <w:adjustRightInd w:val="0"/>
    </w:pPr>
    <w:rPr>
      <w:rFonts w:ascii="Arial" w:hAnsi="Arial" w:cs="Arial"/>
    </w:rPr>
  </w:style>
  <w:style w:type="character" w:customStyle="1" w:styleId="FontStyle16">
    <w:name w:val="Font Style16"/>
    <w:basedOn w:val="a2"/>
    <w:uiPriority w:val="99"/>
    <w:rsid w:val="00FC4812"/>
    <w:rPr>
      <w:rFonts w:ascii="Arial" w:hAnsi="Arial" w:cs="Arial"/>
      <w:b/>
      <w:bCs/>
      <w:sz w:val="30"/>
      <w:szCs w:val="30"/>
    </w:rPr>
  </w:style>
  <w:style w:type="paragraph" w:customStyle="1" w:styleId="Style5">
    <w:name w:val="Style5"/>
    <w:basedOn w:val="a1"/>
    <w:uiPriority w:val="99"/>
    <w:rsid w:val="00FC4812"/>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FC4812"/>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FC4812"/>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FC4812"/>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FC4812"/>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FC4812"/>
    <w:rPr>
      <w:rFonts w:ascii="Times New Roman" w:hAnsi="Times New Roman" w:cs="Times New Roman"/>
      <w:sz w:val="22"/>
      <w:szCs w:val="22"/>
    </w:rPr>
  </w:style>
  <w:style w:type="character" w:customStyle="1" w:styleId="FontStyle21">
    <w:name w:val="Font Style21"/>
    <w:basedOn w:val="a2"/>
    <w:uiPriority w:val="99"/>
    <w:rsid w:val="00FC4812"/>
    <w:rPr>
      <w:rFonts w:ascii="Times New Roman" w:hAnsi="Times New Roman" w:cs="Times New Roman"/>
      <w:sz w:val="26"/>
      <w:szCs w:val="26"/>
    </w:rPr>
  </w:style>
  <w:style w:type="paragraph" w:customStyle="1" w:styleId="Style7">
    <w:name w:val="Style7"/>
    <w:basedOn w:val="a1"/>
    <w:uiPriority w:val="99"/>
    <w:rsid w:val="00FC4812"/>
    <w:pPr>
      <w:widowControl w:val="0"/>
      <w:autoSpaceDE w:val="0"/>
      <w:autoSpaceDN w:val="0"/>
      <w:adjustRightInd w:val="0"/>
      <w:spacing w:line="274" w:lineRule="exact"/>
      <w:jc w:val="center"/>
    </w:pPr>
  </w:style>
  <w:style w:type="character" w:customStyle="1" w:styleId="FontStyle13">
    <w:name w:val="Font Style13"/>
    <w:basedOn w:val="a2"/>
    <w:uiPriority w:val="99"/>
    <w:rsid w:val="00FC4812"/>
    <w:rPr>
      <w:rFonts w:ascii="Times New Roman" w:hAnsi="Times New Roman" w:cs="Times New Roman"/>
      <w:b/>
      <w:bCs/>
      <w:sz w:val="22"/>
      <w:szCs w:val="22"/>
    </w:rPr>
  </w:style>
  <w:style w:type="character" w:customStyle="1" w:styleId="FontStyle22">
    <w:name w:val="Font Style22"/>
    <w:rsid w:val="00FC4812"/>
    <w:rPr>
      <w:rFonts w:ascii="Times New Roman" w:hAnsi="Times New Roman" w:cs="Times New Roman" w:hint="default"/>
      <w:sz w:val="24"/>
      <w:szCs w:val="24"/>
    </w:rPr>
  </w:style>
  <w:style w:type="paragraph" w:customStyle="1" w:styleId="ConsNormal">
    <w:name w:val="ConsNormal"/>
    <w:rsid w:val="00FC4812"/>
    <w:pPr>
      <w:widowControl w:val="0"/>
      <w:autoSpaceDE w:val="0"/>
      <w:autoSpaceDN w:val="0"/>
      <w:adjustRightInd w:val="0"/>
      <w:ind w:right="19772" w:firstLine="720"/>
    </w:pPr>
    <w:rPr>
      <w:rFonts w:ascii="Arial" w:hAnsi="Arial" w:cs="Arial"/>
      <w:lang w:eastAsia="en-US"/>
    </w:rPr>
  </w:style>
  <w:style w:type="paragraph" w:customStyle="1" w:styleId="26">
    <w:name w:val="Без интервала2"/>
    <w:rsid w:val="00FC4812"/>
    <w:rPr>
      <w:rFonts w:ascii="Calibri" w:hAnsi="Calibri"/>
      <w:sz w:val="22"/>
      <w:szCs w:val="22"/>
      <w:lang w:eastAsia="en-US"/>
    </w:rPr>
  </w:style>
  <w:style w:type="paragraph" w:customStyle="1" w:styleId="ConsPlusDocList">
    <w:name w:val="ConsPlusDocList"/>
    <w:uiPriority w:val="99"/>
    <w:rsid w:val="00FC4812"/>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FC4812"/>
    <w:pPr>
      <w:widowControl w:val="0"/>
      <w:autoSpaceDE w:val="0"/>
      <w:autoSpaceDN w:val="0"/>
      <w:adjustRightInd w:val="0"/>
    </w:pPr>
    <w:rPr>
      <w:rFonts w:ascii="Tahoma" w:hAnsi="Tahoma" w:cs="Tahoma"/>
    </w:rPr>
  </w:style>
  <w:style w:type="paragraph" w:customStyle="1" w:styleId="ConsPlusJurTerm">
    <w:name w:val="ConsPlusJurTerm"/>
    <w:uiPriority w:val="99"/>
    <w:rsid w:val="00FC4812"/>
    <w:pPr>
      <w:widowControl w:val="0"/>
      <w:autoSpaceDE w:val="0"/>
      <w:autoSpaceDN w:val="0"/>
      <w:adjustRightInd w:val="0"/>
    </w:pPr>
    <w:rPr>
      <w:rFonts w:ascii="Arial" w:hAnsi="Arial" w:cs="Arial"/>
    </w:rPr>
  </w:style>
  <w:style w:type="paragraph" w:customStyle="1" w:styleId="ConsPlusTextList">
    <w:name w:val="ConsPlusTextList"/>
    <w:uiPriority w:val="99"/>
    <w:rsid w:val="00FC4812"/>
    <w:pPr>
      <w:widowControl w:val="0"/>
      <w:autoSpaceDE w:val="0"/>
      <w:autoSpaceDN w:val="0"/>
      <w:adjustRightInd w:val="0"/>
    </w:pPr>
    <w:rPr>
      <w:rFonts w:ascii="Arial" w:hAnsi="Arial" w:cs="Arial"/>
    </w:rPr>
  </w:style>
  <w:style w:type="paragraph" w:customStyle="1" w:styleId="ConsPlusTextList1">
    <w:name w:val="ConsPlusTextList1"/>
    <w:uiPriority w:val="99"/>
    <w:rsid w:val="00FC4812"/>
    <w:pPr>
      <w:widowControl w:val="0"/>
      <w:autoSpaceDE w:val="0"/>
      <w:autoSpaceDN w:val="0"/>
      <w:adjustRightInd w:val="0"/>
    </w:pPr>
    <w:rPr>
      <w:rFonts w:ascii="Arial" w:hAnsi="Arial" w:cs="Arial"/>
    </w:rPr>
  </w:style>
  <w:style w:type="character" w:styleId="afffc">
    <w:name w:val="footnote reference"/>
    <w:uiPriority w:val="99"/>
    <w:rsid w:val="00FC481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DF26-ACDD-4E83-9050-2361EE3E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3862</Words>
  <Characters>22016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25827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56</cp:revision>
  <cp:lastPrinted>2022-11-23T03:00:00Z</cp:lastPrinted>
  <dcterms:created xsi:type="dcterms:W3CDTF">2019-07-26T06:17:00Z</dcterms:created>
  <dcterms:modified xsi:type="dcterms:W3CDTF">2022-11-23T03:01:00Z</dcterms:modified>
</cp:coreProperties>
</file>