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BC" w:rsidRPr="00DB34F9" w:rsidRDefault="009454BC" w:rsidP="009454BC">
      <w:pPr>
        <w:spacing w:line="276" w:lineRule="auto"/>
        <w:jc w:val="center"/>
        <w:rPr>
          <w:b/>
          <w:sz w:val="28"/>
          <w:szCs w:val="28"/>
        </w:rPr>
      </w:pPr>
      <w:r w:rsidRPr="00DB34F9">
        <w:rPr>
          <w:b/>
          <w:sz w:val="28"/>
          <w:szCs w:val="28"/>
        </w:rPr>
        <w:t>МУНИЦИПАЛЬНОЕ ОБРАЗОВАНИЕ</w:t>
      </w:r>
    </w:p>
    <w:p w:rsidR="009454BC" w:rsidRPr="00DB34F9" w:rsidRDefault="009454BC" w:rsidP="009454BC">
      <w:pPr>
        <w:spacing w:line="276" w:lineRule="auto"/>
        <w:jc w:val="center"/>
        <w:rPr>
          <w:b/>
          <w:sz w:val="28"/>
          <w:szCs w:val="28"/>
        </w:rPr>
      </w:pPr>
      <w:r w:rsidRPr="00DB34F9">
        <w:rPr>
          <w:b/>
          <w:sz w:val="28"/>
          <w:szCs w:val="28"/>
        </w:rPr>
        <w:t xml:space="preserve"> «ЧАИНСКОЕ СЕЛЬСКОЕ ПОСЕЛЕНИЕ»</w:t>
      </w:r>
    </w:p>
    <w:p w:rsidR="009454BC" w:rsidRPr="00DB34F9" w:rsidRDefault="009454BC" w:rsidP="009454BC">
      <w:pPr>
        <w:spacing w:line="276" w:lineRule="auto"/>
        <w:jc w:val="center"/>
        <w:rPr>
          <w:b/>
          <w:sz w:val="28"/>
          <w:szCs w:val="28"/>
        </w:rPr>
      </w:pPr>
      <w:r w:rsidRPr="00DB34F9">
        <w:rPr>
          <w:b/>
          <w:sz w:val="28"/>
          <w:szCs w:val="28"/>
        </w:rPr>
        <w:t>АДМИНИСТРАЦИЯ ЧАИНСКОГО СЕЛЬСКОГО ПОСЕЛЕНИЯ</w:t>
      </w:r>
    </w:p>
    <w:p w:rsidR="009454BC" w:rsidRPr="00DB34F9" w:rsidRDefault="009454BC" w:rsidP="009454BC">
      <w:pPr>
        <w:spacing w:line="360" w:lineRule="auto"/>
        <w:rPr>
          <w:sz w:val="28"/>
          <w:szCs w:val="28"/>
        </w:rPr>
      </w:pPr>
    </w:p>
    <w:p w:rsidR="009454BC" w:rsidRPr="00DB34F9" w:rsidRDefault="009454BC" w:rsidP="009454BC">
      <w:pPr>
        <w:rPr>
          <w:sz w:val="28"/>
          <w:szCs w:val="28"/>
        </w:rPr>
      </w:pPr>
    </w:p>
    <w:p w:rsidR="009454BC" w:rsidRPr="00DB34F9" w:rsidRDefault="009454BC" w:rsidP="009454BC">
      <w:pPr>
        <w:rPr>
          <w:sz w:val="28"/>
          <w:szCs w:val="28"/>
        </w:rPr>
      </w:pPr>
    </w:p>
    <w:p w:rsidR="009454BC" w:rsidRPr="00DB34F9" w:rsidRDefault="009454BC" w:rsidP="009454BC">
      <w:pPr>
        <w:jc w:val="center"/>
        <w:rPr>
          <w:b/>
          <w:sz w:val="28"/>
          <w:szCs w:val="28"/>
        </w:rPr>
      </w:pPr>
      <w:r w:rsidRPr="00DB34F9">
        <w:rPr>
          <w:b/>
          <w:sz w:val="28"/>
          <w:szCs w:val="28"/>
        </w:rPr>
        <w:t>ПОСТАНОВЛЕНИЕ</w:t>
      </w:r>
    </w:p>
    <w:p w:rsidR="009454BC" w:rsidRPr="00DB34F9" w:rsidRDefault="009454BC" w:rsidP="009454BC">
      <w:pPr>
        <w:jc w:val="center"/>
        <w:rPr>
          <w:b/>
        </w:rPr>
      </w:pPr>
    </w:p>
    <w:p w:rsidR="009454BC" w:rsidRPr="00DB34F9" w:rsidRDefault="009454BC" w:rsidP="009454BC">
      <w:r w:rsidRPr="00DB34F9">
        <w:t xml:space="preserve">10.11.2022                                                   с. Чаинск                                      </w:t>
      </w:r>
      <w:r w:rsidR="00DB34F9">
        <w:t xml:space="preserve">            </w:t>
      </w:r>
      <w:r w:rsidRPr="00DB34F9">
        <w:t xml:space="preserve">        № 85</w:t>
      </w:r>
    </w:p>
    <w:p w:rsidR="009454BC" w:rsidRPr="00DB34F9" w:rsidRDefault="009454BC" w:rsidP="009454BC">
      <w:pPr>
        <w:jc w:val="center"/>
      </w:pPr>
    </w:p>
    <w:tbl>
      <w:tblPr>
        <w:tblW w:w="0" w:type="auto"/>
        <w:tblLayout w:type="fixed"/>
        <w:tblLook w:val="00A0" w:firstRow="1" w:lastRow="0" w:firstColumn="1" w:lastColumn="0" w:noHBand="0" w:noVBand="0"/>
      </w:tblPr>
      <w:tblGrid>
        <w:gridCol w:w="4968"/>
      </w:tblGrid>
      <w:tr w:rsidR="009454BC" w:rsidRPr="00DB34F9" w:rsidTr="004C4492">
        <w:trPr>
          <w:trHeight w:val="1036"/>
        </w:trPr>
        <w:tc>
          <w:tcPr>
            <w:tcW w:w="4968" w:type="dxa"/>
          </w:tcPr>
          <w:p w:rsidR="009454BC" w:rsidRPr="00DB34F9" w:rsidRDefault="009454BC" w:rsidP="004C4492">
            <w:pPr>
              <w:pStyle w:val="a5"/>
              <w:ind w:right="-51"/>
              <w:rPr>
                <w:bCs/>
                <w:sz w:val="24"/>
                <w:szCs w:val="24"/>
              </w:rPr>
            </w:pPr>
            <w:r w:rsidRPr="00DB34F9">
              <w:rPr>
                <w:sz w:val="24"/>
                <w:szCs w:val="24"/>
              </w:rPr>
              <w:t>Об утверждении Порядка исполнения решения о применении бюджетных мер принуждения, решения об изменении (отмене) указанного решения</w:t>
            </w:r>
          </w:p>
        </w:tc>
      </w:tr>
    </w:tbl>
    <w:p w:rsidR="009454BC" w:rsidRPr="00DB34F9" w:rsidRDefault="009454BC" w:rsidP="009454BC">
      <w:pPr>
        <w:jc w:val="both"/>
      </w:pPr>
    </w:p>
    <w:p w:rsidR="009454BC" w:rsidRPr="00DB34F9" w:rsidRDefault="009454BC" w:rsidP="009454BC">
      <w:pPr>
        <w:jc w:val="both"/>
      </w:pPr>
      <w:r w:rsidRPr="00DB34F9">
        <w:tab/>
        <w:t>В соответствии с частью 2 статьи 306.3 Бюджетного кодекса Российской Федерации, руководствуясь Уставом муниципального образования «Чаинское сельское поселение» Чаинского района Томской области</w:t>
      </w:r>
    </w:p>
    <w:p w:rsidR="009454BC" w:rsidRPr="00DB34F9" w:rsidRDefault="009454BC" w:rsidP="009454BC">
      <w:pPr>
        <w:jc w:val="both"/>
      </w:pPr>
    </w:p>
    <w:p w:rsidR="009454BC" w:rsidRPr="00DB34F9" w:rsidRDefault="009454BC" w:rsidP="00DB34F9">
      <w:pPr>
        <w:ind w:right="-1"/>
        <w:rPr>
          <w:sz w:val="28"/>
          <w:szCs w:val="28"/>
        </w:rPr>
      </w:pPr>
      <w:r w:rsidRPr="00DB34F9">
        <w:rPr>
          <w:sz w:val="28"/>
          <w:szCs w:val="28"/>
        </w:rPr>
        <w:t>ПОСТАНОВЛЯЮ:</w:t>
      </w:r>
    </w:p>
    <w:p w:rsidR="009454BC" w:rsidRPr="00DB34F9" w:rsidRDefault="009454BC" w:rsidP="009454BC">
      <w:pPr>
        <w:ind w:right="-1" w:firstLine="708"/>
      </w:pPr>
    </w:p>
    <w:p w:rsidR="009454BC" w:rsidRPr="00DB34F9" w:rsidRDefault="009454BC" w:rsidP="009454BC">
      <w:pPr>
        <w:autoSpaceDE w:val="0"/>
        <w:autoSpaceDN w:val="0"/>
        <w:adjustRightInd w:val="0"/>
        <w:ind w:firstLine="708"/>
        <w:jc w:val="both"/>
      </w:pPr>
      <w:r w:rsidRPr="00DB34F9">
        <w:t xml:space="preserve">1. Утвердить </w:t>
      </w:r>
      <w:r w:rsidR="00DB34F9">
        <w:t xml:space="preserve">прилагаемый </w:t>
      </w:r>
      <w:bookmarkStart w:id="0" w:name="_GoBack"/>
      <w:bookmarkEnd w:id="0"/>
      <w:r w:rsidRPr="00DB34F9">
        <w:t>Порядок исполнения решения о применении бюджетных мер принуждения, решения об изменении (отмене) указанного решения.</w:t>
      </w:r>
    </w:p>
    <w:p w:rsidR="009454BC" w:rsidRPr="00DB34F9" w:rsidRDefault="009454BC" w:rsidP="009454BC">
      <w:pPr>
        <w:autoSpaceDE w:val="0"/>
        <w:autoSpaceDN w:val="0"/>
        <w:adjustRightInd w:val="0"/>
        <w:ind w:firstLine="708"/>
        <w:jc w:val="both"/>
      </w:pPr>
      <w:r w:rsidRPr="00DB34F9">
        <w:t>2. Считать утратившими силу постановления Администрации Чаинского сельского поселения:</w:t>
      </w:r>
    </w:p>
    <w:p w:rsidR="009454BC" w:rsidRPr="00DB34F9" w:rsidRDefault="009454BC" w:rsidP="009454BC">
      <w:pPr>
        <w:autoSpaceDE w:val="0"/>
        <w:autoSpaceDN w:val="0"/>
        <w:adjustRightInd w:val="0"/>
        <w:ind w:firstLine="708"/>
        <w:jc w:val="both"/>
      </w:pPr>
      <w:r w:rsidRPr="00DB34F9">
        <w:t>от 12.09.2018 года № 61 «Об утверждении Порядка исполнения решения о применении бюджетных мер принуждения»;</w:t>
      </w:r>
    </w:p>
    <w:p w:rsidR="009454BC" w:rsidRPr="00DB34F9" w:rsidRDefault="009454BC" w:rsidP="009454BC">
      <w:pPr>
        <w:autoSpaceDE w:val="0"/>
        <w:autoSpaceDN w:val="0"/>
        <w:adjustRightInd w:val="0"/>
        <w:ind w:firstLine="708"/>
        <w:jc w:val="both"/>
      </w:pPr>
      <w:r w:rsidRPr="00DB34F9">
        <w:t>от 26.04.2019 года № 17а «О внесении изменений в Порядок исполнения решения о применении бюджетных мер принуждения, утвержденного постановлением Администрации Чаинского сельского поселения от 12.09.2018 № 61»;</w:t>
      </w:r>
    </w:p>
    <w:p w:rsidR="009454BC" w:rsidRPr="00DB34F9" w:rsidRDefault="009454BC" w:rsidP="009454BC">
      <w:pPr>
        <w:autoSpaceDE w:val="0"/>
        <w:autoSpaceDN w:val="0"/>
        <w:adjustRightInd w:val="0"/>
        <w:ind w:firstLine="708"/>
        <w:jc w:val="both"/>
      </w:pPr>
      <w:r w:rsidRPr="00DB34F9">
        <w:t>от 08.10.2020 года № 92 «О внесении изменений в Порядок исполнения решения о применении бюджетных мер принуждения, утвержденный постановлением Администрации Чаинского сельского поселения от 12.09.2018 № 61»;</w:t>
      </w:r>
    </w:p>
    <w:p w:rsidR="009454BC" w:rsidRPr="00DB34F9" w:rsidRDefault="009454BC" w:rsidP="009454BC">
      <w:pPr>
        <w:pStyle w:val="a5"/>
        <w:ind w:firstLine="708"/>
        <w:rPr>
          <w:sz w:val="24"/>
          <w:szCs w:val="24"/>
        </w:rPr>
      </w:pPr>
      <w:r w:rsidRPr="00DB34F9">
        <w:rPr>
          <w:sz w:val="24"/>
          <w:szCs w:val="24"/>
        </w:rPr>
        <w:t>3. 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9454BC" w:rsidRPr="00DB34F9" w:rsidRDefault="009454BC" w:rsidP="009454BC">
      <w:pPr>
        <w:pStyle w:val="a5"/>
        <w:ind w:firstLine="708"/>
        <w:rPr>
          <w:sz w:val="24"/>
          <w:szCs w:val="24"/>
        </w:rPr>
      </w:pPr>
      <w:r w:rsidRPr="00DB34F9">
        <w:rPr>
          <w:sz w:val="24"/>
          <w:szCs w:val="24"/>
        </w:rPr>
        <w:t>4. Настоящее постановление вступает в силу со дня его официального опубликования (обнародования).</w:t>
      </w:r>
    </w:p>
    <w:p w:rsidR="009454BC" w:rsidRPr="00DB34F9" w:rsidRDefault="009454BC" w:rsidP="00DB34F9">
      <w:pPr>
        <w:pStyle w:val="ConsPlusNormal"/>
        <w:ind w:firstLine="540"/>
        <w:jc w:val="both"/>
      </w:pPr>
      <w:r w:rsidRPr="00DB34F9">
        <w:t xml:space="preserve">5. </w:t>
      </w:r>
      <w:proofErr w:type="gramStart"/>
      <w:r w:rsidRPr="00DB34F9">
        <w:t>Контроль за</w:t>
      </w:r>
      <w:proofErr w:type="gramEnd"/>
      <w:r w:rsidRPr="00DB34F9">
        <w:t xml:space="preserve"> исполнением настоящего постановления оставляю за собой.</w:t>
      </w:r>
    </w:p>
    <w:p w:rsidR="009454BC" w:rsidRPr="00DB34F9" w:rsidRDefault="009454BC" w:rsidP="009454BC">
      <w:pPr>
        <w:widowControl w:val="0"/>
        <w:autoSpaceDE w:val="0"/>
        <w:autoSpaceDN w:val="0"/>
        <w:adjustRightInd w:val="0"/>
        <w:jc w:val="right"/>
        <w:outlineLvl w:val="0"/>
      </w:pPr>
    </w:p>
    <w:p w:rsidR="009454BC" w:rsidRPr="00DB34F9" w:rsidRDefault="009454BC" w:rsidP="009454BC">
      <w:pPr>
        <w:widowControl w:val="0"/>
        <w:autoSpaceDE w:val="0"/>
        <w:autoSpaceDN w:val="0"/>
        <w:adjustRightInd w:val="0"/>
        <w:jc w:val="right"/>
        <w:outlineLvl w:val="0"/>
      </w:pPr>
    </w:p>
    <w:p w:rsidR="009454BC" w:rsidRPr="00DB34F9" w:rsidRDefault="009454BC" w:rsidP="009454BC">
      <w:pPr>
        <w:widowControl w:val="0"/>
        <w:autoSpaceDE w:val="0"/>
        <w:autoSpaceDN w:val="0"/>
        <w:adjustRightInd w:val="0"/>
        <w:ind w:firstLine="540"/>
        <w:jc w:val="both"/>
      </w:pPr>
    </w:p>
    <w:p w:rsidR="009454BC" w:rsidRPr="00DB34F9" w:rsidRDefault="009454BC" w:rsidP="00DB34F9">
      <w:pPr>
        <w:widowControl w:val="0"/>
        <w:autoSpaceDE w:val="0"/>
        <w:autoSpaceDN w:val="0"/>
        <w:adjustRightInd w:val="0"/>
        <w:jc w:val="both"/>
      </w:pPr>
      <w:r w:rsidRPr="00DB34F9">
        <w:t xml:space="preserve">Глава Чаинского сельского поселения                             </w:t>
      </w:r>
      <w:r w:rsidR="00DB34F9">
        <w:t xml:space="preserve">                              </w:t>
      </w:r>
      <w:r w:rsidRPr="00DB34F9">
        <w:t xml:space="preserve">         В.Н.</w:t>
      </w:r>
      <w:r w:rsidR="00DB34F9">
        <w:t xml:space="preserve"> </w:t>
      </w:r>
      <w:r w:rsidRPr="00DB34F9">
        <w:t>Аникин</w:t>
      </w:r>
    </w:p>
    <w:p w:rsidR="009454BC" w:rsidRPr="00DB34F9" w:rsidRDefault="009454BC" w:rsidP="009454BC">
      <w:pPr>
        <w:widowControl w:val="0"/>
        <w:autoSpaceDE w:val="0"/>
        <w:autoSpaceDN w:val="0"/>
        <w:adjustRightInd w:val="0"/>
        <w:ind w:firstLine="540"/>
        <w:jc w:val="both"/>
      </w:pPr>
    </w:p>
    <w:p w:rsidR="009454BC" w:rsidRDefault="009454BC" w:rsidP="009454BC">
      <w:pPr>
        <w:widowControl w:val="0"/>
        <w:autoSpaceDE w:val="0"/>
        <w:autoSpaceDN w:val="0"/>
        <w:adjustRightInd w:val="0"/>
        <w:ind w:firstLine="540"/>
        <w:jc w:val="both"/>
      </w:pPr>
    </w:p>
    <w:p w:rsidR="00DB34F9" w:rsidRDefault="00DB34F9" w:rsidP="009454BC">
      <w:pPr>
        <w:widowControl w:val="0"/>
        <w:autoSpaceDE w:val="0"/>
        <w:autoSpaceDN w:val="0"/>
        <w:adjustRightInd w:val="0"/>
        <w:ind w:firstLine="540"/>
        <w:jc w:val="both"/>
      </w:pPr>
    </w:p>
    <w:p w:rsidR="00DB34F9" w:rsidRPr="00DB34F9" w:rsidRDefault="00DB34F9" w:rsidP="009454BC">
      <w:pPr>
        <w:widowControl w:val="0"/>
        <w:autoSpaceDE w:val="0"/>
        <w:autoSpaceDN w:val="0"/>
        <w:adjustRightInd w:val="0"/>
        <w:ind w:firstLine="540"/>
        <w:jc w:val="both"/>
      </w:pPr>
    </w:p>
    <w:p w:rsidR="009454BC" w:rsidRPr="00DB34F9" w:rsidRDefault="009454BC" w:rsidP="009454BC">
      <w:pPr>
        <w:widowControl w:val="0"/>
        <w:autoSpaceDE w:val="0"/>
        <w:autoSpaceDN w:val="0"/>
        <w:adjustRightInd w:val="0"/>
        <w:ind w:firstLine="540"/>
        <w:jc w:val="both"/>
      </w:pPr>
    </w:p>
    <w:p w:rsidR="009454BC" w:rsidRPr="00DB34F9" w:rsidRDefault="009454BC" w:rsidP="009454BC">
      <w:pPr>
        <w:widowControl w:val="0"/>
        <w:autoSpaceDE w:val="0"/>
        <w:autoSpaceDN w:val="0"/>
        <w:adjustRightInd w:val="0"/>
        <w:ind w:firstLine="540"/>
        <w:jc w:val="both"/>
      </w:pPr>
    </w:p>
    <w:p w:rsidR="009454BC" w:rsidRPr="00DB34F9" w:rsidRDefault="00FD4D68" w:rsidP="009454BC">
      <w:pPr>
        <w:widowControl w:val="0"/>
        <w:autoSpaceDE w:val="0"/>
        <w:autoSpaceDN w:val="0"/>
        <w:adjustRightInd w:val="0"/>
        <w:ind w:firstLine="540"/>
        <w:jc w:val="both"/>
      </w:pPr>
      <w:r w:rsidRPr="00DB34F9">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314.7pt;margin-top:-12.45pt;width:162.05pt;height:1in;z-index:251663360" stroked="f">
            <v:textbox style="mso-next-textbox:#_x0000_s1029">
              <w:txbxContent>
                <w:p w:rsidR="009454BC" w:rsidRDefault="009454BC" w:rsidP="009454BC">
                  <w:pPr>
                    <w:rPr>
                      <w:sz w:val="20"/>
                      <w:szCs w:val="20"/>
                    </w:rPr>
                  </w:pPr>
                  <w:r>
                    <w:rPr>
                      <w:sz w:val="20"/>
                      <w:szCs w:val="20"/>
                    </w:rPr>
                    <w:t xml:space="preserve">УТВЕРЖДЕН </w:t>
                  </w:r>
                </w:p>
                <w:p w:rsidR="009454BC" w:rsidRPr="00205C1D" w:rsidRDefault="009454BC" w:rsidP="009454BC">
                  <w:pPr>
                    <w:rPr>
                      <w:sz w:val="20"/>
                      <w:szCs w:val="20"/>
                    </w:rPr>
                  </w:pPr>
                  <w:r>
                    <w:rPr>
                      <w:sz w:val="20"/>
                      <w:szCs w:val="20"/>
                    </w:rPr>
                    <w:t>постановлением</w:t>
                  </w:r>
                  <w:r w:rsidRPr="00205C1D">
                    <w:rPr>
                      <w:sz w:val="20"/>
                      <w:szCs w:val="20"/>
                    </w:rPr>
                    <w:t xml:space="preserve"> Администрации Чаинского сельского поселения от </w:t>
                  </w:r>
                  <w:r>
                    <w:rPr>
                      <w:sz w:val="20"/>
                      <w:szCs w:val="20"/>
                    </w:rPr>
                    <w:t>10.11.2022</w:t>
                  </w:r>
                  <w:r w:rsidRPr="00205C1D">
                    <w:rPr>
                      <w:sz w:val="20"/>
                      <w:szCs w:val="20"/>
                    </w:rPr>
                    <w:t xml:space="preserve"> № </w:t>
                  </w:r>
                  <w:r>
                    <w:rPr>
                      <w:sz w:val="20"/>
                      <w:szCs w:val="20"/>
                    </w:rPr>
                    <w:t>85</w:t>
                  </w:r>
                </w:p>
              </w:txbxContent>
            </v:textbox>
          </v:shape>
        </w:pict>
      </w:r>
    </w:p>
    <w:p w:rsidR="009454BC" w:rsidRPr="00DB34F9" w:rsidRDefault="009454BC" w:rsidP="009454BC">
      <w:pPr>
        <w:widowControl w:val="0"/>
        <w:autoSpaceDE w:val="0"/>
        <w:autoSpaceDN w:val="0"/>
        <w:adjustRightInd w:val="0"/>
        <w:ind w:firstLine="540"/>
        <w:jc w:val="both"/>
      </w:pPr>
    </w:p>
    <w:p w:rsidR="009454BC" w:rsidRPr="00DB34F9" w:rsidRDefault="009454BC" w:rsidP="009454BC">
      <w:pPr>
        <w:widowControl w:val="0"/>
        <w:autoSpaceDE w:val="0"/>
        <w:autoSpaceDN w:val="0"/>
        <w:adjustRightInd w:val="0"/>
        <w:ind w:firstLine="540"/>
        <w:jc w:val="both"/>
      </w:pPr>
    </w:p>
    <w:p w:rsidR="009454BC" w:rsidRPr="00DB34F9" w:rsidRDefault="009454BC" w:rsidP="009454BC">
      <w:pPr>
        <w:widowControl w:val="0"/>
        <w:autoSpaceDE w:val="0"/>
        <w:autoSpaceDN w:val="0"/>
        <w:adjustRightInd w:val="0"/>
        <w:rPr>
          <w:b/>
          <w:bCs/>
        </w:rPr>
      </w:pPr>
      <w:bookmarkStart w:id="1" w:name="Par21"/>
      <w:bookmarkStart w:id="2" w:name="Par28"/>
      <w:bookmarkEnd w:id="1"/>
      <w:bookmarkEnd w:id="2"/>
    </w:p>
    <w:p w:rsidR="009454BC" w:rsidRPr="00DB34F9" w:rsidRDefault="009454BC" w:rsidP="009454BC">
      <w:pPr>
        <w:widowControl w:val="0"/>
        <w:autoSpaceDE w:val="0"/>
        <w:autoSpaceDN w:val="0"/>
        <w:adjustRightInd w:val="0"/>
        <w:jc w:val="center"/>
        <w:rPr>
          <w:b/>
          <w:bCs/>
        </w:rPr>
      </w:pPr>
    </w:p>
    <w:p w:rsidR="009454BC" w:rsidRPr="00DB34F9" w:rsidRDefault="009454BC" w:rsidP="009454BC">
      <w:pPr>
        <w:widowControl w:val="0"/>
        <w:autoSpaceDE w:val="0"/>
        <w:autoSpaceDN w:val="0"/>
        <w:adjustRightInd w:val="0"/>
        <w:jc w:val="center"/>
        <w:rPr>
          <w:b/>
          <w:bCs/>
        </w:rPr>
      </w:pPr>
      <w:r w:rsidRPr="00DB34F9">
        <w:rPr>
          <w:b/>
          <w:bCs/>
        </w:rPr>
        <w:t>ПОРЯДОК</w:t>
      </w:r>
    </w:p>
    <w:p w:rsidR="009454BC" w:rsidRPr="00DB34F9" w:rsidRDefault="009454BC" w:rsidP="009454BC">
      <w:pPr>
        <w:widowControl w:val="0"/>
        <w:autoSpaceDE w:val="0"/>
        <w:autoSpaceDN w:val="0"/>
        <w:adjustRightInd w:val="0"/>
        <w:jc w:val="center"/>
        <w:rPr>
          <w:b/>
          <w:bCs/>
        </w:rPr>
      </w:pPr>
      <w:r w:rsidRPr="00DB34F9">
        <w:rPr>
          <w:b/>
          <w:bCs/>
        </w:rPr>
        <w:t>исполнения решения о применении бюджетных мер принуждения, решения об изменении (отмене) указанного решения</w:t>
      </w:r>
    </w:p>
    <w:p w:rsidR="009454BC" w:rsidRPr="00DB34F9" w:rsidRDefault="009454BC" w:rsidP="009454BC">
      <w:pPr>
        <w:widowControl w:val="0"/>
        <w:autoSpaceDE w:val="0"/>
        <w:autoSpaceDN w:val="0"/>
        <w:adjustRightInd w:val="0"/>
        <w:jc w:val="center"/>
        <w:rPr>
          <w:b/>
          <w:bCs/>
        </w:rPr>
      </w:pPr>
    </w:p>
    <w:p w:rsidR="009454BC" w:rsidRPr="00DB34F9" w:rsidRDefault="009454BC" w:rsidP="009454BC">
      <w:pPr>
        <w:widowControl w:val="0"/>
        <w:autoSpaceDE w:val="0"/>
        <w:autoSpaceDN w:val="0"/>
        <w:adjustRightInd w:val="0"/>
        <w:ind w:firstLine="708"/>
        <w:jc w:val="both"/>
        <w:rPr>
          <w:bCs/>
        </w:rPr>
      </w:pPr>
      <w:r w:rsidRPr="00DB34F9">
        <w:rPr>
          <w:bCs/>
        </w:rPr>
        <w:t xml:space="preserve">1. </w:t>
      </w:r>
      <w:proofErr w:type="gramStart"/>
      <w:r w:rsidRPr="00DB34F9">
        <w:rPr>
          <w:bCs/>
        </w:rPr>
        <w:t>Настоящий Порядок исполнения решения о применении бюджетных мер принуждения, решения об изменении (отмене) указанного решения (далее – Порядок) устанавливает порядок исполнения решения о применении бюджетных мер принуждения решения, об изменении (отмене) указанного решения (далее – меры принуждения) за совершение бюджетного нарушения, а также порядок взаимодействия финансового органа Администрации Чаинского сельского поселения с отделом муниципального финансового контроля при рассмотрении уведомлений о применении мер</w:t>
      </w:r>
      <w:proofErr w:type="gramEnd"/>
      <w:r w:rsidRPr="00DB34F9">
        <w:rPr>
          <w:bCs/>
        </w:rPr>
        <w:t xml:space="preserve"> принуждения.</w:t>
      </w:r>
    </w:p>
    <w:p w:rsidR="009454BC" w:rsidRPr="00DB34F9" w:rsidRDefault="009454BC" w:rsidP="009454BC">
      <w:pPr>
        <w:widowControl w:val="0"/>
        <w:autoSpaceDE w:val="0"/>
        <w:autoSpaceDN w:val="0"/>
        <w:adjustRightInd w:val="0"/>
        <w:ind w:firstLine="708"/>
        <w:jc w:val="both"/>
        <w:rPr>
          <w:bCs/>
        </w:rPr>
      </w:pPr>
      <w:r w:rsidRPr="00DB34F9">
        <w:rPr>
          <w:bCs/>
        </w:rPr>
        <w:t>2. При выявлении в ходе проверки (ревизии) бюджетных нарушений отдел муниципального финансового контроля направляет уведомление о применении бюджетных мер принуждения в финансовый орган в течение 60 календарных дней.</w:t>
      </w:r>
    </w:p>
    <w:p w:rsidR="009454BC" w:rsidRPr="00DB34F9" w:rsidRDefault="009454BC" w:rsidP="009454BC">
      <w:pPr>
        <w:widowControl w:val="0"/>
        <w:autoSpaceDE w:val="0"/>
        <w:autoSpaceDN w:val="0"/>
        <w:adjustRightInd w:val="0"/>
        <w:ind w:firstLine="708"/>
        <w:jc w:val="both"/>
        <w:rPr>
          <w:bCs/>
        </w:rPr>
      </w:pPr>
      <w:r w:rsidRPr="00DB34F9">
        <w:rPr>
          <w:bCs/>
        </w:rPr>
        <w:t>3. Решение о применении бюджетных мер принуждения, предусмотренных главой 30 Бюджетного кодекса,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9454BC" w:rsidRPr="00DB34F9" w:rsidRDefault="009454BC" w:rsidP="009454BC">
      <w:pPr>
        <w:widowControl w:val="0"/>
        <w:autoSpaceDE w:val="0"/>
        <w:autoSpaceDN w:val="0"/>
        <w:adjustRightInd w:val="0"/>
        <w:ind w:firstLine="708"/>
        <w:jc w:val="both"/>
        <w:rPr>
          <w:shd w:val="clear" w:color="auto" w:fill="FFFFFF"/>
        </w:rPr>
      </w:pPr>
      <w:r w:rsidRPr="00DB34F9">
        <w:rPr>
          <w:shd w:val="clear" w:color="auto" w:fill="FFFFFF"/>
        </w:rPr>
        <w:t>По решению финансового органа муниципального образования срок исполнения бюджетной меры принуждения, указанный в</w:t>
      </w:r>
      <w:r w:rsidR="00DB34F9">
        <w:rPr>
          <w:shd w:val="clear" w:color="auto" w:fill="FFFFFF"/>
        </w:rPr>
        <w:t xml:space="preserve"> </w:t>
      </w:r>
      <w:hyperlink r:id="rId9" w:anchor="dst4691" w:history="1">
        <w:r w:rsidRPr="00DB34F9">
          <w:rPr>
            <w:rStyle w:val="af7"/>
            <w:color w:val="auto"/>
            <w:u w:val="none"/>
            <w:shd w:val="clear" w:color="auto" w:fill="FFFFFF"/>
          </w:rPr>
          <w:t>абзаце первом</w:t>
        </w:r>
      </w:hyperlink>
      <w:r w:rsidR="00DB34F9">
        <w:rPr>
          <w:rStyle w:val="af7"/>
          <w:color w:val="auto"/>
          <w:u w:val="none"/>
          <w:shd w:val="clear" w:color="auto" w:fill="FFFFFF"/>
        </w:rPr>
        <w:t xml:space="preserve"> </w:t>
      </w:r>
      <w:r w:rsidRPr="00DB34F9">
        <w:rPr>
          <w:shd w:val="clear" w:color="auto" w:fill="FFFFFF"/>
        </w:rPr>
        <w:t>настоящего пункта, может быть продлен в</w:t>
      </w:r>
      <w:r w:rsidR="00DB34F9">
        <w:rPr>
          <w:shd w:val="clear" w:color="auto" w:fill="FFFFFF"/>
        </w:rPr>
        <w:t xml:space="preserve"> </w:t>
      </w:r>
      <w:hyperlink r:id="rId10" w:anchor="dst100011" w:history="1">
        <w:r w:rsidRPr="00DB34F9">
          <w:rPr>
            <w:rStyle w:val="af7"/>
            <w:color w:val="auto"/>
            <w:u w:val="none"/>
            <w:shd w:val="clear" w:color="auto" w:fill="FFFFFF"/>
          </w:rPr>
          <w:t>случаях и на условиях</w:t>
        </w:r>
      </w:hyperlink>
      <w:r w:rsidRPr="00DB34F9">
        <w:rPr>
          <w:shd w:val="clear" w:color="auto" w:fill="FFFFFF"/>
        </w:rPr>
        <w:t>, установленных финансовым органом муниципального образования в соответствии с</w:t>
      </w:r>
      <w:r w:rsidR="00DB34F9">
        <w:rPr>
          <w:shd w:val="clear" w:color="auto" w:fill="FFFFFF"/>
        </w:rPr>
        <w:t xml:space="preserve"> </w:t>
      </w:r>
      <w:hyperlink r:id="rId11" w:anchor="dst100009" w:history="1">
        <w:r w:rsidRPr="00DB34F9">
          <w:rPr>
            <w:rStyle w:val="af7"/>
            <w:color w:val="auto"/>
            <w:u w:val="none"/>
            <w:shd w:val="clear" w:color="auto" w:fill="FFFFFF"/>
          </w:rPr>
          <w:t>общими требованиями</w:t>
        </w:r>
      </w:hyperlink>
      <w:r w:rsidRPr="00DB34F9">
        <w:rPr>
          <w:shd w:val="clear" w:color="auto" w:fill="FFFFFF"/>
        </w:rPr>
        <w:t>, определенными Правительством Российской Федерации.</w:t>
      </w:r>
    </w:p>
    <w:p w:rsidR="009454BC" w:rsidRPr="00DB34F9" w:rsidRDefault="009454BC" w:rsidP="009454BC">
      <w:pPr>
        <w:widowControl w:val="0"/>
        <w:autoSpaceDE w:val="0"/>
        <w:autoSpaceDN w:val="0"/>
        <w:adjustRightInd w:val="0"/>
        <w:ind w:firstLine="708"/>
        <w:jc w:val="both"/>
        <w:rPr>
          <w:bCs/>
        </w:rPr>
      </w:pPr>
      <w:r w:rsidRPr="00DB34F9">
        <w:rPr>
          <w:bCs/>
        </w:rPr>
        <w:t>4. Уведомление в течение одного календарного дня со дня поступления регистрируется в Администрации Чаинского сельского поселения.</w:t>
      </w:r>
    </w:p>
    <w:p w:rsidR="009454BC" w:rsidRPr="00DB34F9" w:rsidRDefault="009454BC" w:rsidP="009454BC">
      <w:pPr>
        <w:widowControl w:val="0"/>
        <w:autoSpaceDE w:val="0"/>
        <w:autoSpaceDN w:val="0"/>
        <w:adjustRightInd w:val="0"/>
        <w:ind w:firstLine="708"/>
        <w:jc w:val="both"/>
        <w:rPr>
          <w:bCs/>
        </w:rPr>
      </w:pPr>
      <w:r w:rsidRPr="00DB34F9">
        <w:rPr>
          <w:bCs/>
        </w:rPr>
        <w:t xml:space="preserve">5. </w:t>
      </w:r>
      <w:proofErr w:type="gramStart"/>
      <w:r w:rsidRPr="00DB34F9">
        <w:rPr>
          <w:bCs/>
        </w:rPr>
        <w:t>Решение о применении меры принуждения принимается финансовым органом в форме распоряжения (далее – распоряжение о применении меры принуждения), а также решение об изменении, отмене или решение об отказе в применении бюджетных мер принуждения на основании уведомления в течение 10-ти календарных дней со дня его получения, должно содержать информацию о бюджетном нарушении, указанном в уведомлении о применении бюджетных мер принуждения, об объекте</w:t>
      </w:r>
      <w:proofErr w:type="gramEnd"/>
      <w:r w:rsidRPr="00DB34F9">
        <w:rPr>
          <w:bCs/>
        </w:rPr>
        <w:t xml:space="preserve"> контроля, </w:t>
      </w:r>
      <w:proofErr w:type="gramStart"/>
      <w:r w:rsidRPr="00DB34F9">
        <w:rPr>
          <w:bCs/>
        </w:rPr>
        <w:t>допустившем</w:t>
      </w:r>
      <w:proofErr w:type="gramEnd"/>
      <w:r w:rsidRPr="00DB34F9">
        <w:rPr>
          <w:bCs/>
        </w:rPr>
        <w:t xml:space="preserve"> бюджетное нарушение, о бюджетной мере принуждения и сроках ее исполнения.</w:t>
      </w:r>
    </w:p>
    <w:p w:rsidR="009454BC" w:rsidRPr="00DB34F9" w:rsidRDefault="009454BC" w:rsidP="009454BC">
      <w:pPr>
        <w:widowControl w:val="0"/>
        <w:autoSpaceDE w:val="0"/>
        <w:autoSpaceDN w:val="0"/>
        <w:adjustRightInd w:val="0"/>
        <w:ind w:firstLine="708"/>
        <w:jc w:val="both"/>
        <w:rPr>
          <w:bCs/>
        </w:rPr>
      </w:pPr>
      <w:r w:rsidRPr="00DB34F9">
        <w:rPr>
          <w:bCs/>
        </w:rPr>
        <w:t>6. Проект распоряжения о применении меры принуждения готовится финансовым органом в течение семи календарных дней (приложение №1), а также проект распоряжения об изменении, отмене или решение об отказе в применении бюджетных мер принуждения готовится финансовым органом в течение семи календарных дней.</w:t>
      </w:r>
    </w:p>
    <w:p w:rsidR="009454BC" w:rsidRPr="00DB34F9" w:rsidRDefault="009454BC" w:rsidP="009454BC">
      <w:pPr>
        <w:widowControl w:val="0"/>
        <w:autoSpaceDE w:val="0"/>
        <w:autoSpaceDN w:val="0"/>
        <w:adjustRightInd w:val="0"/>
        <w:ind w:firstLine="708"/>
        <w:jc w:val="both"/>
        <w:rPr>
          <w:bCs/>
        </w:rPr>
      </w:pPr>
      <w:r w:rsidRPr="00DB34F9">
        <w:rPr>
          <w:bCs/>
        </w:rPr>
        <w:t>7. Применение меры принуждения на основании распоряжения осуществляется в отношении реализации следующих мер принуждения:</w:t>
      </w:r>
    </w:p>
    <w:p w:rsidR="009454BC" w:rsidRPr="00DB34F9" w:rsidRDefault="009454BC" w:rsidP="009454BC">
      <w:pPr>
        <w:widowControl w:val="0"/>
        <w:autoSpaceDE w:val="0"/>
        <w:autoSpaceDN w:val="0"/>
        <w:adjustRightInd w:val="0"/>
        <w:ind w:firstLine="709"/>
        <w:jc w:val="both"/>
        <w:rPr>
          <w:bCs/>
        </w:rPr>
      </w:pPr>
      <w:r w:rsidRPr="00DB34F9">
        <w:rPr>
          <w:bC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9454BC" w:rsidRPr="00DB34F9" w:rsidRDefault="009454BC" w:rsidP="009454BC">
      <w:pPr>
        <w:widowControl w:val="0"/>
        <w:autoSpaceDE w:val="0"/>
        <w:autoSpaceDN w:val="0"/>
        <w:adjustRightInd w:val="0"/>
        <w:ind w:firstLine="709"/>
        <w:jc w:val="both"/>
        <w:rPr>
          <w:bCs/>
        </w:rPr>
      </w:pPr>
      <w:r w:rsidRPr="00DB34F9">
        <w:rPr>
          <w:bC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9454BC" w:rsidRPr="00DB34F9" w:rsidRDefault="009454BC" w:rsidP="009454BC">
      <w:pPr>
        <w:widowControl w:val="0"/>
        <w:autoSpaceDE w:val="0"/>
        <w:autoSpaceDN w:val="0"/>
        <w:adjustRightInd w:val="0"/>
        <w:ind w:firstLine="709"/>
        <w:jc w:val="both"/>
        <w:rPr>
          <w:bCs/>
        </w:rPr>
      </w:pPr>
      <w:r w:rsidRPr="00DB34F9">
        <w:rPr>
          <w:bCs/>
        </w:rPr>
        <w:lastRenderedPageBreak/>
        <w:t>-бесспорное взыскание пеней за несвоевременный возврат средств бюджета;</w:t>
      </w:r>
    </w:p>
    <w:p w:rsidR="009454BC" w:rsidRPr="00DB34F9" w:rsidRDefault="009454BC" w:rsidP="009454BC">
      <w:pPr>
        <w:widowControl w:val="0"/>
        <w:autoSpaceDE w:val="0"/>
        <w:autoSpaceDN w:val="0"/>
        <w:adjustRightInd w:val="0"/>
        <w:ind w:firstLine="709"/>
        <w:jc w:val="both"/>
        <w:rPr>
          <w:bCs/>
        </w:rPr>
      </w:pPr>
      <w:r w:rsidRPr="00DB34F9">
        <w:rPr>
          <w:bCs/>
        </w:rPr>
        <w:t>-приостановление (сокращение) предоставления межбюджетных трансфертов (за исключением субвенций).</w:t>
      </w:r>
    </w:p>
    <w:p w:rsidR="009454BC" w:rsidRPr="00DB34F9" w:rsidRDefault="009454BC" w:rsidP="009454BC">
      <w:pPr>
        <w:widowControl w:val="0"/>
        <w:autoSpaceDE w:val="0"/>
        <w:autoSpaceDN w:val="0"/>
        <w:adjustRightInd w:val="0"/>
        <w:ind w:firstLine="708"/>
        <w:jc w:val="both"/>
        <w:rPr>
          <w:bCs/>
        </w:rPr>
      </w:pPr>
      <w:r w:rsidRPr="00DB34F9">
        <w:rPr>
          <w:bCs/>
        </w:rPr>
        <w:t>8. Ответственный исполнитель финансового органа в течение двух календарных дней со дня подписания распоряжения о применении меры принуждения или распоряжения об изменении, отмене или решение об отказе в применении бюджетных мер принуждения предоставляет копию данного распоряжения отделу муниципального финансового контроля, направившему уведомление.</w:t>
      </w:r>
    </w:p>
    <w:p w:rsidR="009454BC" w:rsidRPr="00DB34F9" w:rsidRDefault="009454BC" w:rsidP="009454BC">
      <w:pPr>
        <w:widowControl w:val="0"/>
        <w:autoSpaceDE w:val="0"/>
        <w:autoSpaceDN w:val="0"/>
        <w:adjustRightInd w:val="0"/>
        <w:ind w:firstLine="708"/>
        <w:jc w:val="both"/>
        <w:rPr>
          <w:bCs/>
        </w:rPr>
      </w:pPr>
      <w:r w:rsidRPr="00DB34F9">
        <w:rPr>
          <w:bCs/>
        </w:rPr>
        <w:t>9. Применение к участнику бюджетного процесса,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9454BC" w:rsidRPr="00DB34F9" w:rsidRDefault="009454BC" w:rsidP="009454BC">
      <w:pPr>
        <w:widowControl w:val="0"/>
        <w:autoSpaceDE w:val="0"/>
        <w:autoSpaceDN w:val="0"/>
        <w:adjustRightInd w:val="0"/>
        <w:ind w:firstLine="708"/>
        <w:jc w:val="both"/>
        <w:rPr>
          <w:bCs/>
        </w:rPr>
      </w:pPr>
      <w:r w:rsidRPr="00DB34F9">
        <w:rPr>
          <w:bCs/>
        </w:rPr>
        <w:t>10. При реализации меры принуждения, указанной в пункте 7 настоящего Порядка информация об исполнении распоряжения о применении меры принуждения направляется финансовым органом в отдел муниципального финансового контроля в течение одного календарного дня со дня получения информации.</w:t>
      </w:r>
    </w:p>
    <w:p w:rsidR="009454BC" w:rsidRPr="00DB34F9" w:rsidRDefault="009454BC" w:rsidP="009454BC">
      <w:pPr>
        <w:widowControl w:val="0"/>
        <w:autoSpaceDE w:val="0"/>
        <w:autoSpaceDN w:val="0"/>
        <w:adjustRightInd w:val="0"/>
        <w:jc w:val="center"/>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Default="009454BC"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DB34F9" w:rsidRDefault="00DB34F9" w:rsidP="009454BC">
      <w:pPr>
        <w:widowControl w:val="0"/>
        <w:autoSpaceDE w:val="0"/>
        <w:autoSpaceDN w:val="0"/>
        <w:adjustRightInd w:val="0"/>
        <w:jc w:val="right"/>
        <w:outlineLvl w:val="1"/>
      </w:pPr>
    </w:p>
    <w:p w:rsidR="009454BC" w:rsidRPr="00DB34F9" w:rsidRDefault="00FD4D68" w:rsidP="009454BC">
      <w:pPr>
        <w:widowControl w:val="0"/>
        <w:autoSpaceDE w:val="0"/>
        <w:autoSpaceDN w:val="0"/>
        <w:adjustRightInd w:val="0"/>
        <w:jc w:val="right"/>
        <w:outlineLvl w:val="1"/>
      </w:pPr>
      <w:r w:rsidRPr="00DB34F9">
        <w:rPr>
          <w:noProof/>
        </w:rPr>
        <w:lastRenderedPageBreak/>
        <w:pict>
          <v:shape id="_x0000_s1030" type="#_x0000_t202" style="position:absolute;left:0;text-align:left;margin-left:316.2pt;margin-top:13.35pt;width:172.55pt;height:76.95pt;z-index:251664384" stroked="f">
            <v:textbox style="mso-next-textbox:#_x0000_s1030">
              <w:txbxContent>
                <w:p w:rsidR="009454BC" w:rsidRPr="00DB34F9" w:rsidRDefault="009454BC" w:rsidP="009454BC">
                  <w:pPr>
                    <w:widowControl w:val="0"/>
                    <w:autoSpaceDE w:val="0"/>
                    <w:autoSpaceDN w:val="0"/>
                    <w:adjustRightInd w:val="0"/>
                    <w:outlineLvl w:val="1"/>
                    <w:rPr>
                      <w:sz w:val="20"/>
                      <w:szCs w:val="20"/>
                    </w:rPr>
                  </w:pPr>
                  <w:r w:rsidRPr="00DB34F9">
                    <w:rPr>
                      <w:sz w:val="20"/>
                      <w:szCs w:val="20"/>
                    </w:rPr>
                    <w:t>Приложение № 1</w:t>
                  </w:r>
                </w:p>
                <w:p w:rsidR="009454BC" w:rsidRPr="00DB34F9" w:rsidRDefault="009454BC" w:rsidP="009454BC">
                  <w:pPr>
                    <w:widowControl w:val="0"/>
                    <w:autoSpaceDE w:val="0"/>
                    <w:autoSpaceDN w:val="0"/>
                    <w:adjustRightInd w:val="0"/>
                    <w:rPr>
                      <w:sz w:val="20"/>
                      <w:szCs w:val="20"/>
                    </w:rPr>
                  </w:pPr>
                  <w:r w:rsidRPr="00DB34F9">
                    <w:rPr>
                      <w:sz w:val="20"/>
                      <w:szCs w:val="20"/>
                    </w:rPr>
                    <w:t>к Порядку исполнения решения о применении бюджетных мер принуждения</w:t>
                  </w:r>
                  <w:r w:rsidR="00DB34F9">
                    <w:rPr>
                      <w:sz w:val="20"/>
                      <w:szCs w:val="20"/>
                    </w:rPr>
                    <w:t>,</w:t>
                  </w:r>
                  <w:r w:rsidR="00DB34F9" w:rsidRPr="00DB34F9">
                    <w:t xml:space="preserve"> </w:t>
                  </w:r>
                  <w:r w:rsidR="00DB34F9" w:rsidRPr="00DB34F9">
                    <w:rPr>
                      <w:sz w:val="20"/>
                      <w:szCs w:val="20"/>
                    </w:rPr>
                    <w:t>решения об изменении (отмене) указанного решения</w:t>
                  </w:r>
                </w:p>
              </w:txbxContent>
            </v:textbox>
          </v:shape>
        </w:pict>
      </w: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widowControl w:val="0"/>
        <w:autoSpaceDE w:val="0"/>
        <w:autoSpaceDN w:val="0"/>
        <w:adjustRightInd w:val="0"/>
        <w:jc w:val="right"/>
        <w:outlineLvl w:val="1"/>
      </w:pPr>
    </w:p>
    <w:p w:rsidR="009454BC" w:rsidRPr="00DB34F9" w:rsidRDefault="009454BC" w:rsidP="009454BC">
      <w:pPr>
        <w:pStyle w:val="ConsPlusNonformat"/>
        <w:jc w:val="center"/>
        <w:rPr>
          <w:rFonts w:ascii="Times New Roman" w:hAnsi="Times New Roman" w:cs="Times New Roman"/>
          <w:sz w:val="24"/>
          <w:szCs w:val="24"/>
        </w:rPr>
      </w:pPr>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 xml:space="preserve">Администрация Чаинского сельского поселения </w:t>
      </w:r>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Чаинского района Томской области</w:t>
      </w: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jc w:val="center"/>
        <w:rPr>
          <w:rFonts w:ascii="Times New Roman" w:hAnsi="Times New Roman" w:cs="Times New Roman"/>
          <w:sz w:val="24"/>
          <w:szCs w:val="24"/>
        </w:rPr>
      </w:pPr>
      <w:bookmarkStart w:id="3" w:name="Par55"/>
      <w:bookmarkEnd w:id="3"/>
    </w:p>
    <w:p w:rsidR="009454BC" w:rsidRPr="00DB34F9" w:rsidRDefault="009454BC" w:rsidP="009454BC">
      <w:pPr>
        <w:pStyle w:val="ConsPlusNonformat"/>
        <w:jc w:val="center"/>
        <w:rPr>
          <w:rFonts w:ascii="Times New Roman" w:hAnsi="Times New Roman" w:cs="Times New Roman"/>
          <w:sz w:val="24"/>
          <w:szCs w:val="24"/>
        </w:rPr>
      </w:pPr>
    </w:p>
    <w:p w:rsidR="009454BC" w:rsidRPr="00DB34F9" w:rsidRDefault="009454BC" w:rsidP="009454BC">
      <w:pPr>
        <w:pStyle w:val="ConsPlusNonformat"/>
        <w:jc w:val="center"/>
        <w:rPr>
          <w:rFonts w:ascii="Times New Roman" w:hAnsi="Times New Roman" w:cs="Times New Roman"/>
          <w:sz w:val="24"/>
          <w:szCs w:val="24"/>
        </w:rPr>
      </w:pPr>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Распоряжение</w:t>
      </w:r>
    </w:p>
    <w:p w:rsidR="009454BC" w:rsidRPr="00DB34F9" w:rsidRDefault="009454BC" w:rsidP="009454BC">
      <w:pPr>
        <w:pStyle w:val="ConsPlusNonformat"/>
        <w:jc w:val="center"/>
        <w:rPr>
          <w:rFonts w:ascii="Times New Roman" w:hAnsi="Times New Roman" w:cs="Times New Roman"/>
          <w:sz w:val="24"/>
          <w:szCs w:val="24"/>
        </w:rPr>
      </w:pPr>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 xml:space="preserve">о применении </w:t>
      </w:r>
      <w:proofErr w:type="gramStart"/>
      <w:r w:rsidRPr="00DB34F9">
        <w:rPr>
          <w:rFonts w:ascii="Times New Roman" w:hAnsi="Times New Roman" w:cs="Times New Roman"/>
          <w:sz w:val="24"/>
          <w:szCs w:val="24"/>
        </w:rPr>
        <w:t>бюджетной</w:t>
      </w:r>
      <w:proofErr w:type="gramEnd"/>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меры принуждения</w:t>
      </w: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 xml:space="preserve">    от ______                                                                                                        N_____         </w:t>
      </w: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jc w:val="both"/>
        <w:rPr>
          <w:rFonts w:ascii="Times New Roman" w:hAnsi="Times New Roman" w:cs="Times New Roman"/>
          <w:sz w:val="24"/>
          <w:szCs w:val="24"/>
        </w:rPr>
      </w:pPr>
      <w:r w:rsidRPr="00DB34F9">
        <w:rPr>
          <w:rFonts w:ascii="Times New Roman" w:hAnsi="Times New Roman" w:cs="Times New Roman"/>
          <w:sz w:val="24"/>
          <w:szCs w:val="24"/>
        </w:rPr>
        <w:t>На основании уведомления _________________________________________ о применении                                  (наименование органа муниципального финансового контроля)</w:t>
      </w:r>
    </w:p>
    <w:p w:rsidR="009454BC" w:rsidRPr="00DB34F9" w:rsidRDefault="009454BC" w:rsidP="009454BC">
      <w:pPr>
        <w:pStyle w:val="ConsPlusNonformat"/>
        <w:jc w:val="both"/>
        <w:rPr>
          <w:rFonts w:ascii="Times New Roman" w:hAnsi="Times New Roman" w:cs="Times New Roman"/>
          <w:sz w:val="24"/>
          <w:szCs w:val="24"/>
        </w:rPr>
      </w:pPr>
      <w:r w:rsidRPr="00DB34F9">
        <w:rPr>
          <w:rFonts w:ascii="Times New Roman" w:hAnsi="Times New Roman" w:cs="Times New Roman"/>
          <w:sz w:val="24"/>
          <w:szCs w:val="24"/>
        </w:rPr>
        <w:t xml:space="preserve">бюджетных мер принуждения, в соответствии со </w:t>
      </w:r>
      <w:hyperlink r:id="rId12" w:history="1">
        <w:r w:rsidRPr="00DB34F9">
          <w:rPr>
            <w:rFonts w:ascii="Times New Roman" w:hAnsi="Times New Roman" w:cs="Times New Roman"/>
            <w:sz w:val="24"/>
            <w:szCs w:val="24"/>
          </w:rPr>
          <w:t>статьями 306.2</w:t>
        </w:r>
      </w:hyperlink>
      <w:r w:rsidRPr="00DB34F9">
        <w:rPr>
          <w:rFonts w:ascii="Times New Roman" w:hAnsi="Times New Roman" w:cs="Times New Roman"/>
          <w:sz w:val="24"/>
          <w:szCs w:val="24"/>
        </w:rPr>
        <w:t xml:space="preserve"> и </w:t>
      </w:r>
      <w:hyperlink r:id="rId13" w:history="1">
        <w:r w:rsidRPr="00DB34F9">
          <w:rPr>
            <w:rFonts w:ascii="Times New Roman" w:hAnsi="Times New Roman" w:cs="Times New Roman"/>
            <w:sz w:val="24"/>
            <w:szCs w:val="24"/>
          </w:rPr>
          <w:t>306.3</w:t>
        </w:r>
      </w:hyperlink>
      <w:r w:rsidRPr="00DB34F9">
        <w:rPr>
          <w:rFonts w:ascii="Times New Roman" w:hAnsi="Times New Roman" w:cs="Times New Roman"/>
          <w:sz w:val="24"/>
          <w:szCs w:val="24"/>
        </w:rPr>
        <w:t xml:space="preserve"> Бюджетного кодекса Российской Федерации, Администрацией Чаинского сельского поселения, принято решение применить </w:t>
      </w:r>
      <w:proofErr w:type="gramStart"/>
      <w:r w:rsidRPr="00DB34F9">
        <w:rPr>
          <w:rFonts w:ascii="Times New Roman" w:hAnsi="Times New Roman" w:cs="Times New Roman"/>
          <w:sz w:val="24"/>
          <w:szCs w:val="24"/>
        </w:rPr>
        <w:t>к</w:t>
      </w:r>
      <w:proofErr w:type="gramEnd"/>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 xml:space="preserve">______________________________________________________________________ </w:t>
      </w:r>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(полное наименование объекта контроля)</w:t>
      </w:r>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меру бюджетного принуждения - ______________________________________________</w:t>
      </w:r>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______________________________________________________________________</w:t>
      </w:r>
    </w:p>
    <w:p w:rsidR="009454BC" w:rsidRPr="00DB34F9" w:rsidRDefault="009454BC" w:rsidP="009454BC">
      <w:pPr>
        <w:pStyle w:val="ConsPlusNonformat"/>
        <w:jc w:val="center"/>
        <w:rPr>
          <w:rFonts w:ascii="Times New Roman" w:hAnsi="Times New Roman" w:cs="Times New Roman"/>
          <w:sz w:val="24"/>
          <w:szCs w:val="24"/>
        </w:rPr>
      </w:pPr>
      <w:proofErr w:type="gramStart"/>
      <w:r w:rsidRPr="00DB34F9">
        <w:rPr>
          <w:rFonts w:ascii="Times New Roman" w:hAnsi="Times New Roman" w:cs="Times New Roman"/>
          <w:sz w:val="24"/>
          <w:szCs w:val="24"/>
        </w:rPr>
        <w:t>(указывается мера бюджетного принуждения, вид и размер средств, подлежащих</w:t>
      </w:r>
      <w:proofErr w:type="gramEnd"/>
    </w:p>
    <w:p w:rsidR="009454BC" w:rsidRPr="00DB34F9" w:rsidRDefault="009454BC" w:rsidP="009454BC">
      <w:pPr>
        <w:pStyle w:val="ConsPlusNonformat"/>
        <w:jc w:val="center"/>
        <w:rPr>
          <w:rFonts w:ascii="Times New Roman" w:hAnsi="Times New Roman" w:cs="Times New Roman"/>
          <w:sz w:val="24"/>
          <w:szCs w:val="24"/>
        </w:rPr>
      </w:pPr>
      <w:r w:rsidRPr="00DB34F9">
        <w:rPr>
          <w:rFonts w:ascii="Times New Roman" w:hAnsi="Times New Roman" w:cs="Times New Roman"/>
          <w:sz w:val="24"/>
          <w:szCs w:val="24"/>
        </w:rPr>
        <w:t>взысканию)</w:t>
      </w:r>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Определить срок исполнения бюджетной меры принуждения</w:t>
      </w:r>
      <w:r w:rsidR="006B2FB3" w:rsidRPr="00DB34F9">
        <w:rPr>
          <w:rFonts w:ascii="Times New Roman" w:hAnsi="Times New Roman" w:cs="Times New Roman"/>
          <w:sz w:val="24"/>
          <w:szCs w:val="24"/>
        </w:rPr>
        <w:t xml:space="preserve"> </w:t>
      </w:r>
      <w:r w:rsidRPr="00DB34F9">
        <w:rPr>
          <w:rFonts w:ascii="Times New Roman" w:hAnsi="Times New Roman" w:cs="Times New Roman"/>
          <w:sz w:val="24"/>
          <w:szCs w:val="24"/>
        </w:rPr>
        <w:t>_________.</w:t>
      </w: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p>
    <w:p w:rsidR="009454BC" w:rsidRPr="00DB34F9" w:rsidRDefault="009454BC" w:rsidP="009454BC">
      <w:pPr>
        <w:pStyle w:val="ConsPlusNonformat"/>
        <w:rPr>
          <w:rFonts w:ascii="Times New Roman" w:hAnsi="Times New Roman" w:cs="Times New Roman"/>
          <w:sz w:val="24"/>
          <w:szCs w:val="24"/>
        </w:rPr>
      </w:pPr>
      <w:r w:rsidRPr="00DB34F9">
        <w:rPr>
          <w:rFonts w:ascii="Times New Roman" w:hAnsi="Times New Roman" w:cs="Times New Roman"/>
          <w:sz w:val="24"/>
          <w:szCs w:val="24"/>
        </w:rPr>
        <w:t>Глава Чаинского сельского поселения                   подпись                                 Ф.И.О</w:t>
      </w:r>
    </w:p>
    <w:p w:rsidR="009454BC" w:rsidRPr="00DB34F9" w:rsidRDefault="009454BC" w:rsidP="009454BC"/>
    <w:p w:rsidR="009454BC" w:rsidRPr="00DB34F9" w:rsidRDefault="009454BC" w:rsidP="009454BC">
      <w:pPr>
        <w:tabs>
          <w:tab w:val="left" w:pos="3630"/>
        </w:tabs>
      </w:pPr>
      <w:r w:rsidRPr="00DB34F9">
        <w:tab/>
        <w:t xml:space="preserve">             печать</w:t>
      </w:r>
    </w:p>
    <w:p w:rsidR="009454BC" w:rsidRPr="00DB34F9" w:rsidRDefault="009454BC" w:rsidP="007A7FA5">
      <w:pPr>
        <w:rPr>
          <w:color w:val="000000"/>
        </w:rPr>
      </w:pPr>
    </w:p>
    <w:sectPr w:rsidR="009454BC" w:rsidRPr="00DB34F9" w:rsidSect="00DB34F9">
      <w:headerReference w:type="even" r:id="rId14"/>
      <w:headerReference w:type="default" r:id="rId15"/>
      <w:pgSz w:w="11907" w:h="16840" w:code="9"/>
      <w:pgMar w:top="1134" w:right="850" w:bottom="1134" w:left="1701"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68" w:rsidRDefault="00FD4D68">
      <w:r>
        <w:separator/>
      </w:r>
    </w:p>
  </w:endnote>
  <w:endnote w:type="continuationSeparator" w:id="0">
    <w:p w:rsidR="00FD4D68" w:rsidRDefault="00FD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68" w:rsidRDefault="00FD4D68">
      <w:r>
        <w:separator/>
      </w:r>
    </w:p>
  </w:footnote>
  <w:footnote w:type="continuationSeparator" w:id="0">
    <w:p w:rsidR="00FD4D68" w:rsidRDefault="00FD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A12DFF"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A12DFF"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DB34F9">
      <w:rPr>
        <w:rStyle w:val="ab"/>
        <w:noProof/>
      </w:rPr>
      <w:t>- 4 -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80637"/>
    <w:rsid w:val="001843DD"/>
    <w:rsid w:val="00185E42"/>
    <w:rsid w:val="0019175B"/>
    <w:rsid w:val="001A080D"/>
    <w:rsid w:val="001A36B4"/>
    <w:rsid w:val="001C106B"/>
    <w:rsid w:val="001C687F"/>
    <w:rsid w:val="001C71B4"/>
    <w:rsid w:val="001C7305"/>
    <w:rsid w:val="001D6188"/>
    <w:rsid w:val="001E129B"/>
    <w:rsid w:val="001E2A57"/>
    <w:rsid w:val="001E701E"/>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315359"/>
    <w:rsid w:val="00320C71"/>
    <w:rsid w:val="00331C52"/>
    <w:rsid w:val="00345317"/>
    <w:rsid w:val="00345FAF"/>
    <w:rsid w:val="00356586"/>
    <w:rsid w:val="00360E3A"/>
    <w:rsid w:val="003802EF"/>
    <w:rsid w:val="00397701"/>
    <w:rsid w:val="003A0BBF"/>
    <w:rsid w:val="003A150C"/>
    <w:rsid w:val="003A26CF"/>
    <w:rsid w:val="003A71C3"/>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458D"/>
    <w:rsid w:val="004F0414"/>
    <w:rsid w:val="004F2A62"/>
    <w:rsid w:val="004F6E2F"/>
    <w:rsid w:val="0050585D"/>
    <w:rsid w:val="00510046"/>
    <w:rsid w:val="00521A6E"/>
    <w:rsid w:val="005404A4"/>
    <w:rsid w:val="00542A24"/>
    <w:rsid w:val="00547FB9"/>
    <w:rsid w:val="00552089"/>
    <w:rsid w:val="005522DB"/>
    <w:rsid w:val="005644C9"/>
    <w:rsid w:val="00575FE8"/>
    <w:rsid w:val="00580317"/>
    <w:rsid w:val="00580636"/>
    <w:rsid w:val="00581756"/>
    <w:rsid w:val="00585C65"/>
    <w:rsid w:val="005928BB"/>
    <w:rsid w:val="00597858"/>
    <w:rsid w:val="005A0DC0"/>
    <w:rsid w:val="005A33D6"/>
    <w:rsid w:val="005A7333"/>
    <w:rsid w:val="005B0B3C"/>
    <w:rsid w:val="005B46AE"/>
    <w:rsid w:val="005B535C"/>
    <w:rsid w:val="005B7ECF"/>
    <w:rsid w:val="005C4674"/>
    <w:rsid w:val="005D0276"/>
    <w:rsid w:val="005D2964"/>
    <w:rsid w:val="005D37D9"/>
    <w:rsid w:val="005D614A"/>
    <w:rsid w:val="005E26E9"/>
    <w:rsid w:val="005E37F7"/>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7295"/>
    <w:rsid w:val="00670C11"/>
    <w:rsid w:val="00671A57"/>
    <w:rsid w:val="00672F55"/>
    <w:rsid w:val="00681251"/>
    <w:rsid w:val="00685E00"/>
    <w:rsid w:val="00693A92"/>
    <w:rsid w:val="0069691A"/>
    <w:rsid w:val="006A5486"/>
    <w:rsid w:val="006B2FB3"/>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3143"/>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238EC"/>
    <w:rsid w:val="00833F12"/>
    <w:rsid w:val="0084108B"/>
    <w:rsid w:val="00845D6B"/>
    <w:rsid w:val="00847ECA"/>
    <w:rsid w:val="00850201"/>
    <w:rsid w:val="008633C6"/>
    <w:rsid w:val="008644B5"/>
    <w:rsid w:val="00871E9E"/>
    <w:rsid w:val="008760F9"/>
    <w:rsid w:val="00877EA2"/>
    <w:rsid w:val="008820F0"/>
    <w:rsid w:val="00884C89"/>
    <w:rsid w:val="00891191"/>
    <w:rsid w:val="008A34E2"/>
    <w:rsid w:val="008A68E3"/>
    <w:rsid w:val="008B1299"/>
    <w:rsid w:val="008B2F63"/>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41D72"/>
    <w:rsid w:val="00942ACB"/>
    <w:rsid w:val="00943E01"/>
    <w:rsid w:val="009450D4"/>
    <w:rsid w:val="009454BC"/>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12DF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321B7"/>
    <w:rsid w:val="00C32461"/>
    <w:rsid w:val="00C346A9"/>
    <w:rsid w:val="00C3561E"/>
    <w:rsid w:val="00C439B3"/>
    <w:rsid w:val="00C45603"/>
    <w:rsid w:val="00C46D22"/>
    <w:rsid w:val="00C4732E"/>
    <w:rsid w:val="00C5313C"/>
    <w:rsid w:val="00C53DE2"/>
    <w:rsid w:val="00C5419C"/>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3F00"/>
    <w:rsid w:val="00D3511E"/>
    <w:rsid w:val="00D35E85"/>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4F9"/>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7A55"/>
    <w:rsid w:val="00FD2462"/>
    <w:rsid w:val="00FD481D"/>
    <w:rsid w:val="00FD4D68"/>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uiPriority w:val="99"/>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uiPriority w:val="99"/>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8DB56E8FCBD465C83EEB262285426C205570309006B553E1CE44B0590C67400BAD10F40252p3y7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E8DB56E8FCBD465C83EEB262285426C205570309006B553E1CE44B0590C67400BAD10F40250p3y1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972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nsultant.ru/document/cons_doc_LAW_317429/" TargetMode="External"/><Relationship Id="rId4" Type="http://schemas.microsoft.com/office/2007/relationships/stylesWithEffects" Target="stylesWithEffects.xml"/><Relationship Id="rId9" Type="http://schemas.openxmlformats.org/officeDocument/2006/relationships/hyperlink" Target="http://www.consultant.ru/document/cons_doc_LAW_314830/8058ff10995158f4706e578b5ff37b362ea79f5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3C52-44E1-4456-92E1-E846E862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101</cp:revision>
  <cp:lastPrinted>2022-11-18T04:26:00Z</cp:lastPrinted>
  <dcterms:created xsi:type="dcterms:W3CDTF">2019-07-26T06:17:00Z</dcterms:created>
  <dcterms:modified xsi:type="dcterms:W3CDTF">2022-11-18T04:26:00Z</dcterms:modified>
</cp:coreProperties>
</file>