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46" w:rsidRPr="00ED1F28" w:rsidRDefault="00BE6046" w:rsidP="00BE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BE6046" w:rsidRPr="00ED1F28" w:rsidRDefault="00BE6046" w:rsidP="00BE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BE6046" w:rsidRPr="00ED1F28" w:rsidRDefault="00BE6046" w:rsidP="00BE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BE6046" w:rsidRPr="00ED1F28" w:rsidRDefault="00BE6046" w:rsidP="00BE6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BE6046" w:rsidP="00BE604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6046" w:rsidRPr="00ED1F28" w:rsidRDefault="00BE6046" w:rsidP="00BE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6046" w:rsidRPr="00ED1F28" w:rsidRDefault="00BE6046" w:rsidP="00BE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ED1F28" w:rsidP="00BE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13E8C" w:rsidRPr="00ED1F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       </w:t>
      </w:r>
      <w:r w:rsidR="00185067" w:rsidRPr="00ED1F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3E8C" w:rsidRPr="00ED1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13E8C" w:rsidRPr="00ED1F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6046" w:rsidRPr="00ED1F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BE6046" w:rsidRPr="00ED1F28" w:rsidRDefault="00BE6046" w:rsidP="00BE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8"/>
      </w:tblGrid>
      <w:tr w:rsidR="00BE6046" w:rsidRPr="00ED1F28" w:rsidTr="00E64399">
        <w:trPr>
          <w:trHeight w:val="754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BE6046" w:rsidRPr="00ED1F28" w:rsidRDefault="006A311D" w:rsidP="00AC6B7F">
            <w:pPr>
              <w:tabs>
                <w:tab w:val="left" w:pos="4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F2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</w:t>
            </w:r>
          </w:p>
        </w:tc>
      </w:tr>
    </w:tbl>
    <w:p w:rsidR="00BE6046" w:rsidRPr="00ED1F28" w:rsidRDefault="00BE6046" w:rsidP="00BE604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046" w:rsidRPr="00ED1F28" w:rsidRDefault="006A311D" w:rsidP="00BE6046">
      <w:pPr>
        <w:spacing w:after="0" w:line="240" w:lineRule="auto"/>
        <w:ind w:firstLine="709"/>
        <w:jc w:val="both"/>
        <w:rPr>
          <w:rStyle w:val="213pt"/>
          <w:rFonts w:eastAsiaTheme="minorEastAsia"/>
          <w:sz w:val="28"/>
          <w:szCs w:val="28"/>
        </w:rPr>
      </w:pPr>
      <w:r w:rsidRPr="00ED1F28">
        <w:rPr>
          <w:rStyle w:val="213pt"/>
          <w:rFonts w:eastAsiaTheme="minorEastAsia"/>
          <w:sz w:val="28"/>
          <w:szCs w:val="28"/>
        </w:rPr>
        <w:t>В целях приведения в соответствие с законодательством</w:t>
      </w:r>
    </w:p>
    <w:p w:rsidR="006A311D" w:rsidRPr="00ED1F28" w:rsidRDefault="006A311D" w:rsidP="00BE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46" w:rsidRPr="00ED1F28" w:rsidRDefault="00BE6046" w:rsidP="00BE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28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BE6046" w:rsidRPr="00ED1F28" w:rsidRDefault="00BE6046" w:rsidP="00BE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11D" w:rsidRPr="00ED1F28" w:rsidRDefault="006A311D" w:rsidP="00C8250B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Внести в 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 следующие</w:t>
      </w:r>
      <w:r w:rsidR="00C8250B" w:rsidRPr="00ED1F28">
        <w:rPr>
          <w:sz w:val="28"/>
          <w:szCs w:val="28"/>
        </w:rPr>
        <w:t xml:space="preserve"> </w:t>
      </w:r>
      <w:r w:rsidRPr="00ED1F28">
        <w:rPr>
          <w:rStyle w:val="213pt"/>
          <w:sz w:val="28"/>
          <w:szCs w:val="28"/>
        </w:rPr>
        <w:t>изменения:</w:t>
      </w:r>
    </w:p>
    <w:p w:rsidR="006A311D" w:rsidRPr="00ED1F28" w:rsidRDefault="006A311D" w:rsidP="006A311D">
      <w:pPr>
        <w:pStyle w:val="20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в Положении о бюджетном процессе в муниципальном образовании «Чаинское сельское поселение», утвержденном указанным решением:</w:t>
      </w:r>
    </w:p>
    <w:p w:rsidR="006A311D" w:rsidRPr="00ED1F28" w:rsidRDefault="006A311D" w:rsidP="00AC6B7F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spacing w:line="322" w:lineRule="exact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пункт 13 статьи 3 изложить в следующей редакции:</w:t>
      </w:r>
    </w:p>
    <w:p w:rsidR="006A311D" w:rsidRPr="00ED1F28" w:rsidRDefault="006A311D" w:rsidP="006A311D">
      <w:pPr>
        <w:pStyle w:val="20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 xml:space="preserve">«13) устанавливает, изменяет и отменяет местные налоги и сборы </w:t>
      </w:r>
      <w:proofErr w:type="gramStart"/>
      <w:r w:rsidRPr="00ED1F28">
        <w:rPr>
          <w:rStyle w:val="213pt"/>
          <w:sz w:val="28"/>
          <w:szCs w:val="28"/>
        </w:rPr>
        <w:t>в</w:t>
      </w:r>
      <w:proofErr w:type="gramEnd"/>
      <w:r w:rsidRPr="00ED1F28">
        <w:rPr>
          <w:rStyle w:val="213pt"/>
          <w:sz w:val="28"/>
          <w:szCs w:val="28"/>
        </w:rPr>
        <w:t xml:space="preserve"> </w:t>
      </w:r>
      <w:proofErr w:type="gramStart"/>
      <w:r w:rsidRPr="00ED1F28">
        <w:rPr>
          <w:rStyle w:val="213pt"/>
          <w:sz w:val="28"/>
          <w:szCs w:val="28"/>
        </w:rPr>
        <w:t>соответствии</w:t>
      </w:r>
      <w:proofErr w:type="gramEnd"/>
      <w:r w:rsidRPr="00ED1F28">
        <w:rPr>
          <w:rStyle w:val="213pt"/>
          <w:sz w:val="28"/>
          <w:szCs w:val="28"/>
        </w:rPr>
        <w:t xml:space="preserve"> с законодательством Российской Федерации о налогах и сборах;»;</w:t>
      </w:r>
    </w:p>
    <w:p w:rsidR="006A311D" w:rsidRPr="00ED1F28" w:rsidRDefault="006A311D" w:rsidP="00AC6B7F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line="322" w:lineRule="exact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в статье 5:</w:t>
      </w:r>
    </w:p>
    <w:p w:rsidR="006A311D" w:rsidRPr="00ED1F28" w:rsidRDefault="006A311D" w:rsidP="006A311D">
      <w:pPr>
        <w:pStyle w:val="20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дополнить пунктами 15.1 и 15.2 следующего содержания:</w:t>
      </w:r>
    </w:p>
    <w:p w:rsidR="006A311D" w:rsidRPr="00ED1F28" w:rsidRDefault="006A311D" w:rsidP="006A311D">
      <w:pPr>
        <w:pStyle w:val="20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«15.1)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6A311D" w:rsidRPr="00ED1F28" w:rsidRDefault="006A311D" w:rsidP="006A311D">
      <w:pPr>
        <w:pStyle w:val="20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 xml:space="preserve">15.2) утверждает перечень главных </w:t>
      </w:r>
      <w:proofErr w:type="gramStart"/>
      <w:r w:rsidRPr="00ED1F28">
        <w:rPr>
          <w:rStyle w:val="213pt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ED1F28">
        <w:rPr>
          <w:rStyle w:val="213pt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Федерации;»;</w:t>
      </w:r>
    </w:p>
    <w:p w:rsidR="006A311D" w:rsidRPr="00ED1F28" w:rsidRDefault="006A311D" w:rsidP="00AC6B7F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line="312" w:lineRule="exact"/>
        <w:ind w:left="0" w:firstLine="720"/>
        <w:jc w:val="both"/>
        <w:rPr>
          <w:sz w:val="28"/>
          <w:szCs w:val="28"/>
        </w:rPr>
      </w:pPr>
      <w:r w:rsidRPr="00ED1F28">
        <w:rPr>
          <w:rStyle w:val="213pt"/>
          <w:sz w:val="28"/>
          <w:szCs w:val="28"/>
        </w:rPr>
        <w:t>абзацы второй и третий пункта 2 статьи 14 признать утратившими силу.</w:t>
      </w:r>
    </w:p>
    <w:p w:rsidR="00185067" w:rsidRPr="00ED1F28" w:rsidRDefault="006A311D" w:rsidP="00ED1F28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after="300" w:line="317" w:lineRule="exact"/>
        <w:ind w:firstLine="720"/>
        <w:jc w:val="both"/>
        <w:rPr>
          <w:rStyle w:val="213pt"/>
          <w:color w:val="auto"/>
          <w:sz w:val="28"/>
          <w:szCs w:val="28"/>
          <w:lang w:bidi="ar-SA"/>
        </w:rPr>
      </w:pPr>
      <w:r w:rsidRPr="00ED1F28">
        <w:rPr>
          <w:rStyle w:val="213pt"/>
          <w:sz w:val="28"/>
          <w:szCs w:val="28"/>
        </w:rPr>
        <w:t>Настоящее решение вступает в силу после его официального опубликования,</w:t>
      </w:r>
      <w:r w:rsidR="00C8250B" w:rsidRPr="00ED1F28">
        <w:rPr>
          <w:rStyle w:val="213pt"/>
          <w:sz w:val="28"/>
          <w:szCs w:val="28"/>
        </w:rPr>
        <w:t xml:space="preserve"> за исключением подпунктов</w:t>
      </w:r>
      <w:r w:rsidRPr="00ED1F28">
        <w:rPr>
          <w:rStyle w:val="213pt"/>
          <w:sz w:val="28"/>
          <w:szCs w:val="28"/>
        </w:rPr>
        <w:t xml:space="preserve"> 2 и 3</w:t>
      </w:r>
      <w:r w:rsidR="00C8250B" w:rsidRPr="00ED1F28">
        <w:rPr>
          <w:rStyle w:val="213pt"/>
          <w:sz w:val="28"/>
          <w:szCs w:val="28"/>
        </w:rPr>
        <w:t>, которые</w:t>
      </w:r>
      <w:r w:rsidR="00DD4E32" w:rsidRPr="00ED1F28">
        <w:rPr>
          <w:rStyle w:val="213pt"/>
          <w:sz w:val="28"/>
          <w:szCs w:val="28"/>
        </w:rPr>
        <w:t xml:space="preserve"> применяю</w:t>
      </w:r>
      <w:r w:rsidRPr="00ED1F28">
        <w:rPr>
          <w:rStyle w:val="213pt"/>
          <w:sz w:val="28"/>
          <w:szCs w:val="28"/>
        </w:rPr>
        <w:t xml:space="preserve">тся к правоотношениям, возникающим при составлении и исполнении бюджетов бюджетной системы </w:t>
      </w:r>
      <w:r w:rsidR="00C8250B" w:rsidRPr="00ED1F28">
        <w:rPr>
          <w:rStyle w:val="213pt"/>
          <w:sz w:val="28"/>
          <w:szCs w:val="28"/>
        </w:rPr>
        <w:t>Российской Федерации</w:t>
      </w:r>
      <w:r w:rsidRPr="00ED1F28">
        <w:rPr>
          <w:rStyle w:val="213pt"/>
          <w:sz w:val="28"/>
          <w:szCs w:val="28"/>
        </w:rPr>
        <w:t xml:space="preserve"> начиная с бюджетов на 2022 год и на плановый период 2023 и 2024 годов.</w:t>
      </w:r>
    </w:p>
    <w:p w:rsidR="00ED1F28" w:rsidRPr="00ED1F28" w:rsidRDefault="00ED1F28" w:rsidP="00ED1F28">
      <w:pPr>
        <w:pStyle w:val="20"/>
        <w:shd w:val="clear" w:color="auto" w:fill="auto"/>
        <w:tabs>
          <w:tab w:val="left" w:pos="1406"/>
        </w:tabs>
        <w:spacing w:after="300" w:line="317" w:lineRule="exact"/>
        <w:ind w:left="720"/>
        <w:jc w:val="both"/>
        <w:rPr>
          <w:rStyle w:val="213pt"/>
          <w:color w:val="auto"/>
          <w:sz w:val="28"/>
          <w:szCs w:val="28"/>
          <w:lang w:bidi="ar-SA"/>
        </w:rPr>
      </w:pPr>
      <w:bookmarkStart w:id="0" w:name="_GoBack"/>
      <w:bookmarkEnd w:id="0"/>
    </w:p>
    <w:p w:rsidR="006A311D" w:rsidRPr="00ED1F28" w:rsidRDefault="00AC6B7F" w:rsidP="00AC6B7F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 о. Главы </w:t>
      </w:r>
      <w:r w:rsidR="006A311D" w:rsidRPr="00ED1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Чаинского </w:t>
      </w:r>
      <w:r w:rsidRPr="00ED1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Т.А. </w:t>
      </w:r>
      <w:proofErr w:type="spellStart"/>
      <w:r w:rsidRPr="00ED1F28">
        <w:rPr>
          <w:rFonts w:ascii="Times New Roman" w:eastAsia="Calibri" w:hAnsi="Times New Roman" w:cs="Times New Roman"/>
          <w:sz w:val="28"/>
          <w:szCs w:val="28"/>
          <w:lang w:eastAsia="en-US"/>
        </w:rPr>
        <w:t>Чарная</w:t>
      </w:r>
      <w:proofErr w:type="spellEnd"/>
    </w:p>
    <w:sectPr w:rsidR="006A311D" w:rsidRPr="00ED1F28" w:rsidSect="00ED1F2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69" w:rsidRDefault="00037369" w:rsidP="00AC6B7F">
      <w:pPr>
        <w:spacing w:after="0" w:line="240" w:lineRule="auto"/>
      </w:pPr>
      <w:r>
        <w:separator/>
      </w:r>
    </w:p>
  </w:endnote>
  <w:endnote w:type="continuationSeparator" w:id="0">
    <w:p w:rsidR="00037369" w:rsidRDefault="00037369" w:rsidP="00AC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69" w:rsidRDefault="00037369" w:rsidP="00AC6B7F">
      <w:pPr>
        <w:spacing w:after="0" w:line="240" w:lineRule="auto"/>
      </w:pPr>
      <w:r>
        <w:separator/>
      </w:r>
    </w:p>
  </w:footnote>
  <w:footnote w:type="continuationSeparator" w:id="0">
    <w:p w:rsidR="00037369" w:rsidRDefault="00037369" w:rsidP="00AC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7CF"/>
    <w:multiLevelType w:val="multilevel"/>
    <w:tmpl w:val="5F4A1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47016"/>
    <w:multiLevelType w:val="hybridMultilevel"/>
    <w:tmpl w:val="297AA5DC"/>
    <w:lvl w:ilvl="0" w:tplc="5CB8737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C257B"/>
    <w:multiLevelType w:val="multilevel"/>
    <w:tmpl w:val="0FEAC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046"/>
    <w:rsid w:val="00037369"/>
    <w:rsid w:val="00050AE5"/>
    <w:rsid w:val="00185067"/>
    <w:rsid w:val="006A311D"/>
    <w:rsid w:val="006E6954"/>
    <w:rsid w:val="00A235A1"/>
    <w:rsid w:val="00AC6B7F"/>
    <w:rsid w:val="00BE6046"/>
    <w:rsid w:val="00C8250B"/>
    <w:rsid w:val="00DD4E32"/>
    <w:rsid w:val="00E13E8C"/>
    <w:rsid w:val="00E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basedOn w:val="a0"/>
    <w:rsid w:val="006A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A31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31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B7F"/>
  </w:style>
  <w:style w:type="paragraph" w:styleId="a5">
    <w:name w:val="footer"/>
    <w:basedOn w:val="a"/>
    <w:link w:val="a6"/>
    <w:uiPriority w:val="99"/>
    <w:unhideWhenUsed/>
    <w:rsid w:val="00AC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B7F"/>
  </w:style>
  <w:style w:type="paragraph" w:styleId="a7">
    <w:name w:val="Balloon Text"/>
    <w:basedOn w:val="a"/>
    <w:link w:val="a8"/>
    <w:uiPriority w:val="99"/>
    <w:semiHidden/>
    <w:unhideWhenUsed/>
    <w:rsid w:val="00ED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2021-12-15T02:24:00Z</cp:lastPrinted>
  <dcterms:created xsi:type="dcterms:W3CDTF">2021-12-09T03:15:00Z</dcterms:created>
  <dcterms:modified xsi:type="dcterms:W3CDTF">2021-12-15T02:24:00Z</dcterms:modified>
</cp:coreProperties>
</file>