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31" w:rsidRDefault="00127931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Одним из наиболее актуальных направлений работы правоохранительных органов и органов прокуратуры в последнее время стала деятельность по противодействию преступлениям, совершаемым с использованием информационно-телекоммуникационных технологий, в том числе хищениям.</w:t>
      </w:r>
    </w:p>
    <w:p w:rsidR="00127931" w:rsidRDefault="00127931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Это обусловлено в первую очередь стремительным развитием информационно-телекоммуникационных средств, в частности сети «Интернет», а также определёнными сложностями в пресечении и раскрытии таких преступных посягательств.</w:t>
      </w:r>
    </w:p>
    <w:p w:rsidR="00127931" w:rsidRDefault="00EA507A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</w:t>
      </w:r>
      <w:r w:rsidR="00127931">
        <w:rPr>
          <w:rFonts w:ascii="Roboto" w:hAnsi="Roboto"/>
          <w:color w:val="333333"/>
        </w:rPr>
        <w:t xml:space="preserve">а последние три года на территории </w:t>
      </w:r>
      <w:r>
        <w:rPr>
          <w:rFonts w:ascii="Roboto" w:hAnsi="Roboto"/>
          <w:color w:val="333333"/>
        </w:rPr>
        <w:t>Томской области</w:t>
      </w:r>
      <w:r w:rsidR="00127931">
        <w:rPr>
          <w:rFonts w:ascii="Roboto" w:hAnsi="Roboto"/>
          <w:color w:val="333333"/>
        </w:rPr>
        <w:t xml:space="preserve"> количество зарегистрированных преступлений, совершенных </w:t>
      </w:r>
      <w:r>
        <w:rPr>
          <w:rFonts w:ascii="Roboto" w:hAnsi="Roboto"/>
          <w:color w:val="333333"/>
        </w:rPr>
        <w:t xml:space="preserve">с </w:t>
      </w:r>
      <w:r w:rsidR="00127931">
        <w:rPr>
          <w:rFonts w:ascii="Roboto" w:hAnsi="Roboto"/>
          <w:color w:val="333333"/>
        </w:rPr>
        <w:t>использованием информационно-телекоммуникационных технологий, возросло</w:t>
      </w:r>
      <w:r>
        <w:rPr>
          <w:rFonts w:ascii="Roboto" w:hAnsi="Roboto"/>
          <w:color w:val="333333"/>
        </w:rPr>
        <w:t>. Так, по состоянию на 01.08.2024 их количество составило более 4400 таких преступлений,</w:t>
      </w:r>
      <w:r w:rsidR="00127931">
        <w:rPr>
          <w:rFonts w:ascii="Roboto" w:hAnsi="Roboto"/>
          <w:color w:val="333333"/>
        </w:rPr>
        <w:t xml:space="preserve"> </w:t>
      </w:r>
      <w:r w:rsidRPr="00EA507A">
        <w:rPr>
          <w:rFonts w:ascii="Roboto" w:hAnsi="Roboto"/>
          <w:color w:val="333333"/>
        </w:rPr>
        <w:t>в результате которых пострадавшие лишились 590 млн рублей</w:t>
      </w:r>
      <w:r>
        <w:rPr>
          <w:rFonts w:ascii="Roboto" w:hAnsi="Roboto"/>
          <w:color w:val="333333"/>
        </w:rPr>
        <w:t>.</w:t>
      </w:r>
    </w:p>
    <w:p w:rsidR="00127931" w:rsidRDefault="00127931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подавляющем большинстве это хищения, совершаемые разнообразными способами, наиболее распространенным из которых является обман граждан, в целях завладения принадлежащими им денежными средствами.</w:t>
      </w:r>
    </w:p>
    <w:p w:rsidR="00127931" w:rsidRDefault="00127931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этом</w:t>
      </w:r>
      <w:r w:rsidR="00EA507A">
        <w:rPr>
          <w:rFonts w:ascii="Roboto" w:hAnsi="Roboto"/>
          <w:color w:val="333333"/>
        </w:rPr>
        <w:t>,</w:t>
      </w:r>
      <w:r>
        <w:rPr>
          <w:rFonts w:ascii="Roboto" w:hAnsi="Roboto"/>
          <w:color w:val="333333"/>
        </w:rPr>
        <w:t xml:space="preserve"> социальное положение и возраст потерпевшего не являются определяющими факторами, поскольку анализ практики расследования этих преступлений показал, что они совершаются в отношении всех категорий населения </w:t>
      </w:r>
      <w:r w:rsidR="00EA507A">
        <w:rPr>
          <w:rFonts w:ascii="Roboto" w:hAnsi="Roboto"/>
          <w:color w:val="333333"/>
        </w:rPr>
        <w:t>области</w:t>
      </w:r>
      <w:r>
        <w:rPr>
          <w:rFonts w:ascii="Roboto" w:hAnsi="Roboto"/>
          <w:color w:val="333333"/>
        </w:rPr>
        <w:t>.</w:t>
      </w:r>
    </w:p>
    <w:p w:rsidR="00127931" w:rsidRDefault="00EA507A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Преступления указанной категории</w:t>
      </w:r>
      <w:r w:rsidR="00127931">
        <w:rPr>
          <w:rFonts w:ascii="Roboto" w:hAnsi="Roboto"/>
          <w:color w:val="333333"/>
        </w:rPr>
        <w:t xml:space="preserve"> за </w:t>
      </w:r>
      <w:r>
        <w:rPr>
          <w:rFonts w:ascii="Roboto" w:hAnsi="Roboto"/>
          <w:color w:val="333333"/>
        </w:rPr>
        <w:t>трудно раскрываемы</w:t>
      </w:r>
      <w:r w:rsidR="00127931">
        <w:rPr>
          <w:rFonts w:ascii="Roboto" w:hAnsi="Roboto"/>
          <w:color w:val="333333"/>
        </w:rPr>
        <w:t>, что обусловлено использованием при их совершении современных информационно-телекоммуникационных средств, что в свою очередь затрудняет поиск, установление и привлечение к ответственности виновных лиц.</w:t>
      </w:r>
    </w:p>
    <w:p w:rsidR="00127931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этой связи, считаем необходимым напомнить</w:t>
      </w:r>
      <w:r w:rsidR="00127931">
        <w:rPr>
          <w:rFonts w:ascii="Roboto" w:hAnsi="Roboto"/>
          <w:color w:val="333333"/>
        </w:rPr>
        <w:t>, что при поступлении подозрительных звонков (общения в переписке, в том числе в социальных сетях) от неизвестных лиц с требованиями перевода куда-либо денежных средств под различными предлогами или сообщения Ваших персональных и иных данных (например, приходящих на мобильный телефон кодов из СМС-сообщений), рекомендуется прекратить разговор (общение) и поступившую информацию тщательно перепроверить, в частности путем обращения в соответствующие органы или учреждения.</w:t>
      </w:r>
    </w:p>
    <w:p w:rsidR="00127931" w:rsidRDefault="00127931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случае совершения в отношении Вас преступления необходимо незамедлительно обратиться в органы внутренних дел.</w:t>
      </w:r>
    </w:p>
    <w:p w:rsidR="00673D68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73D68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73D68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73D68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73D68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73D68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73D68" w:rsidRDefault="00673D68" w:rsidP="0012793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Информацию подготовил старший помощник прокурора </w:t>
      </w:r>
      <w:proofErr w:type="spellStart"/>
      <w:r>
        <w:rPr>
          <w:rFonts w:ascii="Roboto" w:hAnsi="Roboto"/>
          <w:color w:val="333333"/>
        </w:rPr>
        <w:t>Чаинского</w:t>
      </w:r>
      <w:proofErr w:type="spellEnd"/>
      <w:r>
        <w:rPr>
          <w:rFonts w:ascii="Roboto" w:hAnsi="Roboto"/>
          <w:color w:val="333333"/>
        </w:rPr>
        <w:t xml:space="preserve"> района Чернышев А.В.</w:t>
      </w:r>
      <w:bookmarkStart w:id="0" w:name="_GoBack"/>
      <w:bookmarkEnd w:id="0"/>
    </w:p>
    <w:p w:rsidR="00315CDF" w:rsidRDefault="00315CDF"/>
    <w:sectPr w:rsidR="0031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CB"/>
    <w:rsid w:val="00127931"/>
    <w:rsid w:val="00315CDF"/>
    <w:rsid w:val="00673D68"/>
    <w:rsid w:val="00763CCB"/>
    <w:rsid w:val="00E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079F"/>
  <w15:chartTrackingRefBased/>
  <w15:docId w15:val="{1FEB717D-1B09-4927-8221-80FEC61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2024-08-24T03:28:00Z</dcterms:created>
  <dcterms:modified xsi:type="dcterms:W3CDTF">2024-08-24T03:41:00Z</dcterms:modified>
</cp:coreProperties>
</file>