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23" w:rsidRDefault="002D6B23" w:rsidP="002D6B23">
      <w:pPr>
        <w:pStyle w:val="a3"/>
        <w:shd w:val="clear" w:color="auto" w:fill="FFFFFF"/>
        <w:spacing w:before="0" w:beforeAutospacing="0"/>
        <w:jc w:val="both"/>
        <w:rPr>
          <w:rFonts w:ascii="Roboto" w:hAnsi="Roboto"/>
          <w:color w:val="333333"/>
        </w:rPr>
      </w:pPr>
      <w:r>
        <w:rPr>
          <w:rFonts w:ascii="Roboto" w:hAnsi="Roboto"/>
          <w:color w:val="333333"/>
        </w:rPr>
        <w:t>Статьей 20.3 КоАП РФ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w:t>
      </w:r>
    </w:p>
    <w:p w:rsidR="002D6B23" w:rsidRDefault="002D6B23" w:rsidP="002D6B23">
      <w:pPr>
        <w:pStyle w:val="a3"/>
        <w:shd w:val="clear" w:color="auto" w:fill="FFFFFF"/>
        <w:spacing w:before="0" w:beforeAutospacing="0"/>
        <w:jc w:val="both"/>
        <w:rPr>
          <w:rFonts w:ascii="Roboto" w:hAnsi="Roboto"/>
          <w:color w:val="333333"/>
        </w:rPr>
      </w:pPr>
      <w:r>
        <w:rPr>
          <w:rFonts w:ascii="Roboto" w:hAnsi="Roboto"/>
          <w:color w:val="333333"/>
        </w:rPr>
        <w:t>Указанные действия влекут наложение административного штрафа на граждан в размере от 1 до 2 тыс. руб.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 от 1 до 4 тыс. руб. с конфискацией предмета административного правонарушения; на юридических лиц – от 10 до 15 тыс. руб. с конфискацией предмета административного правонарушения.</w:t>
      </w:r>
    </w:p>
    <w:p w:rsidR="002D6B23" w:rsidRDefault="002D6B23" w:rsidP="002D6B23">
      <w:pPr>
        <w:pStyle w:val="a3"/>
        <w:shd w:val="clear" w:color="auto" w:fill="FFFFFF"/>
        <w:spacing w:before="0" w:beforeAutospacing="0"/>
        <w:jc w:val="both"/>
        <w:rPr>
          <w:rFonts w:ascii="Roboto" w:hAnsi="Roboto"/>
          <w:color w:val="333333"/>
        </w:rPr>
      </w:pPr>
      <w:r>
        <w:rPr>
          <w:rFonts w:ascii="Roboto" w:hAnsi="Roboto"/>
          <w:color w:val="333333"/>
        </w:rPr>
        <w:t>За изготовление или сбыт в целях пропаганды либо приобретение в целях сбыта или пропаганды нацистской атрибутики или символики, в том числе публичное демонстрирование которых запрещены федеральными законами, предусмотрена административная ответственность с назначением наказания в виде штрафа на граждан в размере от 1 до 2,5 тыс. руб. с конфискацией предмета административного правонарушения; на должностных лиц - от 2 до 5 тыс. руб. с конфискацией предмета административного правонарушения; на юридических лиц - от 20 до 100 тыс. руб. с конфискацией предмета административного правонарушения.</w:t>
      </w:r>
    </w:p>
    <w:p w:rsidR="002D6B23" w:rsidRDefault="002D6B23" w:rsidP="002D6B23">
      <w:pPr>
        <w:pStyle w:val="a3"/>
        <w:shd w:val="clear" w:color="auto" w:fill="FFFFFF"/>
        <w:spacing w:before="0" w:beforeAutospacing="0"/>
        <w:jc w:val="both"/>
        <w:rPr>
          <w:rFonts w:ascii="Roboto" w:hAnsi="Roboto"/>
          <w:color w:val="333333"/>
        </w:rPr>
      </w:pPr>
      <w:r>
        <w:rPr>
          <w:rFonts w:ascii="Roboto" w:hAnsi="Roboto"/>
          <w:color w:val="333333"/>
        </w:rPr>
        <w:t>Срок давности привлечения к административной ответственности за совершение административных правонарушений, предусмотренных статьей 20.3 КоАП РФ, составляет 3 месяца со дня совершения административного правонарушения.</w:t>
      </w:r>
    </w:p>
    <w:p w:rsidR="00C715E0" w:rsidRDefault="00C715E0"/>
    <w:p w:rsidR="00C715E0" w:rsidRPr="00C715E0" w:rsidRDefault="00C715E0" w:rsidP="00C715E0"/>
    <w:p w:rsidR="00C715E0" w:rsidRPr="00C715E0" w:rsidRDefault="00C715E0" w:rsidP="00C715E0"/>
    <w:p w:rsidR="00C715E0" w:rsidRPr="00C715E0" w:rsidRDefault="00C715E0" w:rsidP="00C715E0"/>
    <w:p w:rsidR="00C715E0" w:rsidRPr="00C715E0" w:rsidRDefault="00C715E0" w:rsidP="00C715E0"/>
    <w:p w:rsidR="00C715E0" w:rsidRPr="00C715E0" w:rsidRDefault="00C715E0" w:rsidP="00C715E0"/>
    <w:p w:rsidR="00C715E0" w:rsidRPr="00C715E0" w:rsidRDefault="00C715E0" w:rsidP="00C715E0"/>
    <w:p w:rsidR="00C715E0" w:rsidRPr="00C715E0" w:rsidRDefault="00C715E0" w:rsidP="00C715E0"/>
    <w:p w:rsidR="00C715E0" w:rsidRPr="00C715E0" w:rsidRDefault="00C715E0" w:rsidP="00C715E0"/>
    <w:p w:rsidR="00C715E0" w:rsidRPr="00C715E0" w:rsidRDefault="00C715E0" w:rsidP="00C715E0"/>
    <w:p w:rsidR="00C715E0" w:rsidRPr="00C715E0" w:rsidRDefault="00C715E0" w:rsidP="00C715E0"/>
    <w:p w:rsidR="00C715E0" w:rsidRDefault="00C715E0" w:rsidP="00C715E0">
      <w:pPr>
        <w:pStyle w:val="a3"/>
        <w:shd w:val="clear" w:color="auto" w:fill="FFFFFF"/>
        <w:spacing w:before="0" w:beforeAutospacing="0"/>
        <w:jc w:val="both"/>
        <w:rPr>
          <w:rFonts w:asciiTheme="minorHAnsi" w:eastAsiaTheme="minorHAnsi" w:hAnsiTheme="minorHAnsi" w:cstheme="minorBidi"/>
          <w:sz w:val="22"/>
          <w:szCs w:val="22"/>
          <w:lang w:eastAsia="en-US"/>
        </w:rPr>
      </w:pPr>
    </w:p>
    <w:p w:rsidR="00C715E0" w:rsidRDefault="00C715E0" w:rsidP="00C715E0">
      <w:pPr>
        <w:pStyle w:val="a3"/>
        <w:shd w:val="clear" w:color="auto" w:fill="FFFFFF"/>
        <w:spacing w:before="0" w:beforeAutospacing="0"/>
        <w:jc w:val="both"/>
        <w:rPr>
          <w:rFonts w:asciiTheme="minorHAnsi" w:eastAsiaTheme="minorHAnsi" w:hAnsiTheme="minorHAnsi" w:cstheme="minorBidi"/>
          <w:sz w:val="22"/>
          <w:szCs w:val="22"/>
          <w:lang w:eastAsia="en-US"/>
        </w:rPr>
      </w:pPr>
    </w:p>
    <w:p w:rsidR="00C715E0" w:rsidRDefault="00C715E0" w:rsidP="00C715E0">
      <w:pPr>
        <w:pStyle w:val="a3"/>
        <w:shd w:val="clear" w:color="auto" w:fill="FFFFFF"/>
        <w:spacing w:before="0" w:beforeAutospacing="0"/>
        <w:jc w:val="both"/>
        <w:rPr>
          <w:rFonts w:asciiTheme="minorHAnsi" w:eastAsiaTheme="minorHAnsi" w:hAnsiTheme="minorHAnsi" w:cstheme="minorBidi"/>
          <w:sz w:val="22"/>
          <w:szCs w:val="22"/>
          <w:lang w:eastAsia="en-US"/>
        </w:rPr>
      </w:pPr>
    </w:p>
    <w:p w:rsidR="00D1243B" w:rsidRPr="00C715E0" w:rsidRDefault="00C715E0" w:rsidP="00C715E0">
      <w:pPr>
        <w:pStyle w:val="a3"/>
        <w:shd w:val="clear" w:color="auto" w:fill="FFFFFF"/>
        <w:spacing w:before="0" w:beforeAutospacing="0"/>
        <w:jc w:val="both"/>
        <w:rPr>
          <w:rFonts w:ascii="Roboto" w:hAnsi="Roboto"/>
          <w:color w:val="333333"/>
        </w:rPr>
      </w:pPr>
      <w:r>
        <w:rPr>
          <w:rFonts w:ascii="Roboto" w:hAnsi="Roboto"/>
          <w:color w:val="333333"/>
        </w:rPr>
        <w:t xml:space="preserve">Информацию подготовил старший помощник прокурора </w:t>
      </w:r>
      <w:proofErr w:type="spellStart"/>
      <w:r>
        <w:rPr>
          <w:rFonts w:ascii="Roboto" w:hAnsi="Roboto"/>
          <w:color w:val="333333"/>
        </w:rPr>
        <w:t>Чаинского</w:t>
      </w:r>
      <w:proofErr w:type="spellEnd"/>
      <w:r>
        <w:rPr>
          <w:rFonts w:ascii="Roboto" w:hAnsi="Roboto"/>
          <w:color w:val="333333"/>
        </w:rPr>
        <w:t xml:space="preserve"> района Чернышев А.В.</w:t>
      </w:r>
      <w:bookmarkStart w:id="0" w:name="_GoBack"/>
      <w:bookmarkEnd w:id="0"/>
    </w:p>
    <w:sectPr w:rsidR="00D1243B" w:rsidRPr="00C715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F3" w:rsidRDefault="00FE3AF3" w:rsidP="00C715E0">
      <w:pPr>
        <w:spacing w:after="0" w:line="240" w:lineRule="auto"/>
      </w:pPr>
      <w:r>
        <w:separator/>
      </w:r>
    </w:p>
  </w:endnote>
  <w:endnote w:type="continuationSeparator" w:id="0">
    <w:p w:rsidR="00FE3AF3" w:rsidRDefault="00FE3AF3" w:rsidP="00C7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F3" w:rsidRDefault="00FE3AF3" w:rsidP="00C715E0">
      <w:pPr>
        <w:spacing w:after="0" w:line="240" w:lineRule="auto"/>
      </w:pPr>
      <w:r>
        <w:separator/>
      </w:r>
    </w:p>
  </w:footnote>
  <w:footnote w:type="continuationSeparator" w:id="0">
    <w:p w:rsidR="00FE3AF3" w:rsidRDefault="00FE3AF3" w:rsidP="00C715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CB"/>
    <w:rsid w:val="001D6FCB"/>
    <w:rsid w:val="002D6B23"/>
    <w:rsid w:val="00C715E0"/>
    <w:rsid w:val="00D1243B"/>
    <w:rsid w:val="00FE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E7C2"/>
  <w15:chartTrackingRefBased/>
  <w15:docId w15:val="{C6C677F1-64D0-4EAA-8D23-314BC843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B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715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15E0"/>
  </w:style>
  <w:style w:type="paragraph" w:styleId="a6">
    <w:name w:val="footer"/>
    <w:basedOn w:val="a"/>
    <w:link w:val="a7"/>
    <w:uiPriority w:val="99"/>
    <w:unhideWhenUsed/>
    <w:rsid w:val="00C715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super</cp:lastModifiedBy>
  <cp:revision>3</cp:revision>
  <dcterms:created xsi:type="dcterms:W3CDTF">2024-08-24T01:56:00Z</dcterms:created>
  <dcterms:modified xsi:type="dcterms:W3CDTF">2024-08-24T03:46:00Z</dcterms:modified>
</cp:coreProperties>
</file>