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8C" w:rsidRPr="007256F2" w:rsidRDefault="000A308C" w:rsidP="009D1A8F">
      <w:pPr>
        <w:spacing w:line="360" w:lineRule="auto"/>
        <w:jc w:val="center"/>
        <w:rPr>
          <w:b/>
          <w:bCs/>
          <w:sz w:val="28"/>
          <w:szCs w:val="28"/>
        </w:rPr>
      </w:pPr>
      <w:r w:rsidRPr="007256F2">
        <w:rPr>
          <w:b/>
          <w:bCs/>
          <w:sz w:val="28"/>
          <w:szCs w:val="28"/>
        </w:rPr>
        <w:t>МУНИЦИПАЛЬНОЕ ОБРАЗОВАНИЕ</w:t>
      </w:r>
    </w:p>
    <w:p w:rsidR="000A308C" w:rsidRPr="007256F2" w:rsidRDefault="000A308C" w:rsidP="009D1A8F">
      <w:pPr>
        <w:spacing w:line="360" w:lineRule="auto"/>
        <w:jc w:val="center"/>
        <w:rPr>
          <w:b/>
          <w:bCs/>
          <w:sz w:val="28"/>
          <w:szCs w:val="28"/>
        </w:rPr>
      </w:pPr>
      <w:r w:rsidRPr="007256F2">
        <w:rPr>
          <w:b/>
          <w:bCs/>
          <w:sz w:val="28"/>
          <w:szCs w:val="28"/>
        </w:rPr>
        <w:t xml:space="preserve"> «ЧАИНСКОЕ СЕЛЬСКОЕ ПОСЕЛЕНИЕ»</w:t>
      </w:r>
    </w:p>
    <w:p w:rsidR="000A308C" w:rsidRPr="007256F2" w:rsidRDefault="000A308C" w:rsidP="009D1A8F">
      <w:pPr>
        <w:spacing w:line="360" w:lineRule="auto"/>
        <w:jc w:val="center"/>
        <w:rPr>
          <w:b/>
          <w:bCs/>
          <w:sz w:val="28"/>
          <w:szCs w:val="28"/>
        </w:rPr>
      </w:pPr>
      <w:r w:rsidRPr="007256F2">
        <w:rPr>
          <w:b/>
          <w:bCs/>
          <w:sz w:val="28"/>
          <w:szCs w:val="28"/>
        </w:rPr>
        <w:t>АДМИНИСТРАЦИЯ ЧАИНСКОГО СЕЛЬСКОГО ПОСЕЛЕНИЯ</w:t>
      </w:r>
    </w:p>
    <w:p w:rsidR="000A308C" w:rsidRPr="007256F2" w:rsidRDefault="000A308C" w:rsidP="009D1A8F">
      <w:pPr>
        <w:rPr>
          <w:sz w:val="28"/>
          <w:szCs w:val="28"/>
        </w:rPr>
      </w:pPr>
    </w:p>
    <w:p w:rsidR="000A308C" w:rsidRDefault="000A308C" w:rsidP="009D1A8F">
      <w:pPr>
        <w:rPr>
          <w:sz w:val="28"/>
          <w:szCs w:val="28"/>
        </w:rPr>
      </w:pPr>
    </w:p>
    <w:p w:rsidR="000A308C" w:rsidRPr="007256F2" w:rsidRDefault="000A308C" w:rsidP="009D1A8F">
      <w:pPr>
        <w:rPr>
          <w:sz w:val="28"/>
          <w:szCs w:val="28"/>
        </w:rPr>
      </w:pPr>
    </w:p>
    <w:p w:rsidR="000A308C" w:rsidRDefault="000A308C" w:rsidP="009D1A8F">
      <w:pPr>
        <w:jc w:val="center"/>
        <w:rPr>
          <w:b/>
          <w:bCs/>
          <w:sz w:val="28"/>
          <w:szCs w:val="28"/>
        </w:rPr>
      </w:pPr>
      <w:r>
        <w:rPr>
          <w:b/>
          <w:bCs/>
          <w:sz w:val="28"/>
          <w:szCs w:val="28"/>
        </w:rPr>
        <w:t>ПОСТАНОВЛЕНИЕ</w:t>
      </w:r>
    </w:p>
    <w:p w:rsidR="000A308C" w:rsidRPr="00991071" w:rsidRDefault="000A308C" w:rsidP="009D1A8F">
      <w:pPr>
        <w:jc w:val="center"/>
        <w:rPr>
          <w:b/>
          <w:bCs/>
          <w:sz w:val="28"/>
          <w:szCs w:val="28"/>
        </w:rPr>
      </w:pPr>
    </w:p>
    <w:p w:rsidR="000A308C" w:rsidRDefault="000A308C" w:rsidP="00373043">
      <w:pPr>
        <w:tabs>
          <w:tab w:val="center" w:pos="4790"/>
        </w:tabs>
        <w:rPr>
          <w:b/>
          <w:bCs/>
          <w:sz w:val="28"/>
          <w:szCs w:val="28"/>
        </w:rPr>
      </w:pPr>
      <w:r>
        <w:t xml:space="preserve">       29</w:t>
      </w:r>
      <w:r w:rsidRPr="00991071">
        <w:t>.</w:t>
      </w:r>
      <w:r>
        <w:t>12</w:t>
      </w:r>
      <w:r w:rsidRPr="00991071">
        <w:t>.2016</w:t>
      </w:r>
      <w:r w:rsidRPr="00991071">
        <w:tab/>
        <w:t xml:space="preserve">                                                     с.Чаинск                                                       № </w:t>
      </w:r>
      <w:r>
        <w:t>88</w:t>
      </w:r>
    </w:p>
    <w:p w:rsidR="000A308C" w:rsidRPr="00EF4DC4" w:rsidRDefault="000A308C" w:rsidP="000A2709">
      <w:pPr>
        <w:ind w:left="567" w:firstLine="709"/>
        <w:jc w:val="both"/>
        <w:outlineLvl w:val="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tblGrid>
      <w:tr w:rsidR="000A308C" w:rsidRPr="00EF4DC4">
        <w:trPr>
          <w:trHeight w:val="1331"/>
        </w:trPr>
        <w:tc>
          <w:tcPr>
            <w:tcW w:w="4361" w:type="dxa"/>
            <w:tcBorders>
              <w:top w:val="nil"/>
              <w:left w:val="nil"/>
              <w:bottom w:val="nil"/>
              <w:right w:val="nil"/>
            </w:tcBorders>
          </w:tcPr>
          <w:p w:rsidR="000A308C" w:rsidRPr="00EF4DC4" w:rsidRDefault="000A308C" w:rsidP="008139CF">
            <w:pPr>
              <w:ind w:left="567"/>
              <w:jc w:val="both"/>
              <w:outlineLvl w:val="0"/>
            </w:pPr>
            <w:r w:rsidRPr="00EF4DC4">
              <w:t xml:space="preserve">Об утверждении нормативных затрат на обеспечение функций Администрации Чаинского </w:t>
            </w:r>
            <w:r>
              <w:t>сельского поселения</w:t>
            </w:r>
          </w:p>
        </w:tc>
      </w:tr>
    </w:tbl>
    <w:p w:rsidR="000A308C" w:rsidRPr="00EF4DC4" w:rsidRDefault="000A308C" w:rsidP="000A2709">
      <w:pPr>
        <w:ind w:left="567" w:firstLine="709"/>
        <w:jc w:val="both"/>
        <w:outlineLvl w:val="0"/>
        <w:rPr>
          <w:sz w:val="28"/>
          <w:szCs w:val="28"/>
        </w:rPr>
      </w:pPr>
    </w:p>
    <w:p w:rsidR="000A308C" w:rsidRDefault="000A308C" w:rsidP="000A2709">
      <w:pPr>
        <w:widowControl w:val="0"/>
        <w:autoSpaceDE w:val="0"/>
        <w:autoSpaceDN w:val="0"/>
        <w:adjustRightInd w:val="0"/>
        <w:ind w:left="567" w:firstLine="709"/>
        <w:jc w:val="both"/>
        <w:outlineLvl w:val="0"/>
      </w:pPr>
      <w:r w:rsidRPr="00EF4DC4">
        <w:t xml:space="preserve">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Администрации Чаинского </w:t>
      </w:r>
      <w:r>
        <w:t>сельского поселения</w:t>
      </w:r>
      <w:r w:rsidRPr="00EF4DC4">
        <w:t xml:space="preserve"> от </w:t>
      </w:r>
      <w:r>
        <w:t xml:space="preserve">10 мая </w:t>
      </w:r>
      <w:r w:rsidRPr="00223609">
        <w:t>2016 года № 33</w:t>
      </w:r>
      <w:r w:rsidRPr="00EF4DC4">
        <w:t xml:space="preserve"> «Об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w:t>
      </w:r>
      <w:r w:rsidRPr="00D85348">
        <w:t xml:space="preserve">«Чаинское сельское поселение», содержанию указанных актов и обеспечению их исполнения», постановлением Администрации Чаинского сельского поселения от </w:t>
      </w:r>
      <w:r>
        <w:t>29.12.2016 № 87</w:t>
      </w:r>
      <w:r w:rsidRPr="00D85348">
        <w:t xml:space="preserve"> «Об утверждении правил определения нормативных затрат на обеспечение</w:t>
      </w:r>
      <w:r w:rsidRPr="00EF4DC4">
        <w:t xml:space="preserve"> функций органов местного самоуправления мун</w:t>
      </w:r>
      <w:r>
        <w:t>иципального образования «Чаинское сельское поселение</w:t>
      </w:r>
      <w:r w:rsidRPr="00EF4DC4">
        <w:t xml:space="preserve">» (включая подведомственные казенные учреждения)», руководствуясь </w:t>
      </w:r>
      <w:r>
        <w:t xml:space="preserve"> Уставом</w:t>
      </w:r>
      <w:r w:rsidRPr="00EF4DC4">
        <w:t xml:space="preserve"> муниципального образования «Чаинск</w:t>
      </w:r>
      <w:r>
        <w:t>ое сельское поселение</w:t>
      </w:r>
      <w:r w:rsidRPr="00EF4DC4">
        <w:t>»</w:t>
      </w:r>
    </w:p>
    <w:p w:rsidR="000A308C" w:rsidRDefault="000A308C" w:rsidP="000A2709">
      <w:pPr>
        <w:widowControl w:val="0"/>
        <w:autoSpaceDE w:val="0"/>
        <w:autoSpaceDN w:val="0"/>
        <w:adjustRightInd w:val="0"/>
        <w:ind w:left="567" w:firstLine="709"/>
        <w:jc w:val="both"/>
        <w:outlineLvl w:val="0"/>
      </w:pPr>
    </w:p>
    <w:p w:rsidR="000A308C" w:rsidRPr="00373043" w:rsidRDefault="000A308C" w:rsidP="000A2709">
      <w:pPr>
        <w:widowControl w:val="0"/>
        <w:autoSpaceDE w:val="0"/>
        <w:autoSpaceDN w:val="0"/>
        <w:adjustRightInd w:val="0"/>
        <w:ind w:left="567" w:firstLine="709"/>
        <w:jc w:val="both"/>
        <w:outlineLvl w:val="0"/>
        <w:rPr>
          <w:sz w:val="28"/>
          <w:szCs w:val="28"/>
        </w:rPr>
      </w:pPr>
      <w:r w:rsidRPr="00373043">
        <w:rPr>
          <w:sz w:val="28"/>
          <w:szCs w:val="28"/>
        </w:rPr>
        <w:t>ПОСТАНОВЛЯЮ:</w:t>
      </w:r>
    </w:p>
    <w:p w:rsidR="000A308C" w:rsidRPr="00373043" w:rsidRDefault="000A308C" w:rsidP="000A2709">
      <w:pPr>
        <w:widowControl w:val="0"/>
        <w:autoSpaceDE w:val="0"/>
        <w:autoSpaceDN w:val="0"/>
        <w:adjustRightInd w:val="0"/>
        <w:ind w:left="567" w:firstLine="709"/>
        <w:jc w:val="both"/>
        <w:outlineLvl w:val="0"/>
        <w:rPr>
          <w:color w:val="222222"/>
          <w:sz w:val="28"/>
          <w:szCs w:val="28"/>
        </w:rPr>
      </w:pPr>
    </w:p>
    <w:p w:rsidR="000A308C" w:rsidRPr="00EF4DC4" w:rsidRDefault="000A308C" w:rsidP="003447B1">
      <w:pPr>
        <w:widowControl w:val="0"/>
        <w:numPr>
          <w:ilvl w:val="0"/>
          <w:numId w:val="9"/>
        </w:numPr>
        <w:tabs>
          <w:tab w:val="left" w:pos="0"/>
          <w:tab w:val="left" w:pos="284"/>
          <w:tab w:val="left" w:pos="851"/>
          <w:tab w:val="left" w:pos="1701"/>
        </w:tabs>
        <w:suppressAutoHyphens w:val="0"/>
        <w:autoSpaceDE w:val="0"/>
        <w:autoSpaceDN w:val="0"/>
        <w:adjustRightInd w:val="0"/>
        <w:ind w:left="567" w:firstLine="709"/>
        <w:jc w:val="both"/>
        <w:outlineLvl w:val="0"/>
      </w:pPr>
      <w:r w:rsidRPr="00EF4DC4">
        <w:rPr>
          <w:lang w:eastAsia="en-US"/>
        </w:rPr>
        <w:t xml:space="preserve">Утвердить нормативные затраты на обеспечение функций Администрации Чаинского </w:t>
      </w:r>
      <w:r>
        <w:rPr>
          <w:lang w:eastAsia="en-US"/>
        </w:rPr>
        <w:t>сельского поселения</w:t>
      </w:r>
      <w:r w:rsidRPr="00EF4DC4">
        <w:rPr>
          <w:lang w:eastAsia="en-US"/>
        </w:rPr>
        <w:t xml:space="preserve"> (Приложение).</w:t>
      </w:r>
      <w:bookmarkStart w:id="0" w:name="Par19"/>
      <w:bookmarkEnd w:id="0"/>
    </w:p>
    <w:p w:rsidR="000A308C" w:rsidRDefault="000A308C" w:rsidP="00ED0F63">
      <w:pPr>
        <w:ind w:left="567" w:firstLine="709"/>
        <w:jc w:val="both"/>
        <w:outlineLvl w:val="0"/>
      </w:pPr>
      <w:r w:rsidRPr="00EF4DC4">
        <w:t>2. Разместить настоящее распоряжение на официальном сайте муниципального образования «Чаинск</w:t>
      </w:r>
      <w:r>
        <w:t>ое сельское поселение</w:t>
      </w:r>
      <w:r w:rsidRPr="00EF4DC4">
        <w:t>»  и опубликовать на официальном сайте Единой информационной системы в сфере закупок (</w:t>
      </w:r>
      <w:hyperlink r:id="rId5" w:history="1">
        <w:r w:rsidRPr="006A6135">
          <w:rPr>
            <w:rStyle w:val="Hyperlink"/>
          </w:rPr>
          <w:t>www.zakupki.gov.ru</w:t>
        </w:r>
      </w:hyperlink>
      <w:r w:rsidRPr="00EF4DC4">
        <w:t>)</w:t>
      </w:r>
      <w:r>
        <w:t xml:space="preserve"> и в официальном печатном издании «Официальные ведомости Чаинского района»</w:t>
      </w:r>
      <w:r w:rsidRPr="00EF4DC4">
        <w:t>.</w:t>
      </w:r>
    </w:p>
    <w:p w:rsidR="000A308C" w:rsidRDefault="000A308C" w:rsidP="00B25320">
      <w:pPr>
        <w:ind w:left="567" w:firstLine="709"/>
        <w:jc w:val="both"/>
        <w:outlineLvl w:val="0"/>
      </w:pPr>
      <w:r>
        <w:t>3. Настоящее распоряжение вступает в силу с даты опубликования в официальном печатном издании «Официальные ведомости Чаинского сельского поселения»</w:t>
      </w:r>
      <w:r w:rsidRPr="00EF4DC4">
        <w:t>.</w:t>
      </w:r>
    </w:p>
    <w:p w:rsidR="000A308C" w:rsidRPr="00EF4DC4" w:rsidRDefault="000A308C" w:rsidP="003447B1">
      <w:pPr>
        <w:tabs>
          <w:tab w:val="left" w:pos="0"/>
          <w:tab w:val="left" w:pos="284"/>
          <w:tab w:val="left" w:pos="1701"/>
        </w:tabs>
        <w:ind w:left="567" w:firstLine="709"/>
        <w:jc w:val="both"/>
        <w:outlineLvl w:val="0"/>
      </w:pPr>
      <w:r>
        <w:t>4</w:t>
      </w:r>
      <w:r w:rsidRPr="00EF4DC4">
        <w:t>. Контроль исполнения настоящего распоряжения оставляю за собой.</w:t>
      </w:r>
    </w:p>
    <w:p w:rsidR="000A308C" w:rsidRPr="00EF4DC4" w:rsidRDefault="000A308C" w:rsidP="000A2709">
      <w:pPr>
        <w:ind w:left="567" w:firstLine="709"/>
        <w:jc w:val="both"/>
        <w:outlineLvl w:val="0"/>
      </w:pPr>
    </w:p>
    <w:p w:rsidR="000A308C" w:rsidRDefault="000A308C" w:rsidP="000A2709">
      <w:pPr>
        <w:ind w:left="567" w:firstLine="709"/>
        <w:jc w:val="both"/>
        <w:outlineLvl w:val="0"/>
      </w:pPr>
    </w:p>
    <w:p w:rsidR="000A308C" w:rsidRDefault="000A308C" w:rsidP="000A2709">
      <w:pPr>
        <w:ind w:left="567" w:firstLine="709"/>
        <w:jc w:val="both"/>
        <w:outlineLvl w:val="0"/>
      </w:pPr>
    </w:p>
    <w:p w:rsidR="000A308C" w:rsidRPr="00EF4DC4" w:rsidRDefault="000A308C" w:rsidP="000A2709">
      <w:pPr>
        <w:ind w:left="567" w:firstLine="709"/>
        <w:jc w:val="both"/>
        <w:outlineLvl w:val="0"/>
      </w:pPr>
    </w:p>
    <w:p w:rsidR="000A308C" w:rsidRPr="00EF4DC4" w:rsidRDefault="000A308C" w:rsidP="000A2709">
      <w:pPr>
        <w:ind w:left="567" w:firstLine="709"/>
        <w:jc w:val="both"/>
        <w:outlineLvl w:val="0"/>
      </w:pPr>
    </w:p>
    <w:p w:rsidR="000A308C" w:rsidRPr="00EF4DC4" w:rsidRDefault="000A308C" w:rsidP="0055106F">
      <w:pPr>
        <w:ind w:left="567"/>
        <w:jc w:val="both"/>
        <w:outlineLvl w:val="0"/>
      </w:pPr>
      <w:r w:rsidRPr="00EF4DC4">
        <w:t xml:space="preserve">Глава Чаинского </w:t>
      </w:r>
      <w:r>
        <w:t>сельского поселения</w:t>
      </w:r>
      <w:r w:rsidRPr="00EF4DC4">
        <w:t xml:space="preserve">                                                 </w:t>
      </w:r>
      <w:r>
        <w:t xml:space="preserve">            В.Н.Аникин</w:t>
      </w:r>
      <w:r w:rsidRPr="00EF4DC4">
        <w:t xml:space="preserve">      </w:t>
      </w:r>
    </w:p>
    <w:p w:rsidR="000A308C" w:rsidRPr="00EF4DC4" w:rsidRDefault="000A308C" w:rsidP="000A2709">
      <w:pPr>
        <w:ind w:left="567" w:firstLine="709"/>
        <w:jc w:val="both"/>
        <w:outlineLvl w:val="0"/>
        <w:rPr>
          <w:sz w:val="20"/>
          <w:szCs w:val="20"/>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Pr="00EF4DC4" w:rsidRDefault="000A308C" w:rsidP="000A2709">
      <w:pPr>
        <w:pStyle w:val="ConsPlusNormal"/>
        <w:ind w:left="567" w:firstLine="709"/>
        <w:jc w:val="both"/>
        <w:outlineLvl w:val="0"/>
        <w:rPr>
          <w:rFonts w:ascii="Times New Roman" w:hAnsi="Times New Roman" w:cs="Times New Roman"/>
          <w:sz w:val="16"/>
          <w:szCs w:val="16"/>
        </w:rPr>
      </w:pPr>
    </w:p>
    <w:p w:rsidR="000A308C" w:rsidRDefault="000A308C" w:rsidP="00BF17B2">
      <w:pPr>
        <w:pStyle w:val="ConsPlusNormal"/>
        <w:ind w:left="567" w:firstLine="709"/>
        <w:jc w:val="right"/>
        <w:outlineLvl w:val="0"/>
        <w:rPr>
          <w:rFonts w:ascii="Times New Roman" w:hAnsi="Times New Roman" w:cs="Times New Roman"/>
          <w:sz w:val="16"/>
          <w:szCs w:val="16"/>
        </w:rPr>
        <w:sectPr w:rsidR="000A308C" w:rsidSect="00A75E3A">
          <w:pgSz w:w="11905" w:h="16838"/>
          <w:pgMar w:top="709" w:right="709" w:bottom="244" w:left="964" w:header="709" w:footer="709" w:gutter="0"/>
          <w:cols w:space="708"/>
          <w:docGrid w:linePitch="360"/>
        </w:sectPr>
      </w:pPr>
    </w:p>
    <w:p w:rsidR="000A308C" w:rsidRPr="00744C57" w:rsidRDefault="000A308C" w:rsidP="00373043">
      <w:pPr>
        <w:pStyle w:val="ConsPlusNormal"/>
        <w:ind w:left="567" w:firstLine="709"/>
        <w:jc w:val="right"/>
        <w:outlineLvl w:val="0"/>
        <w:rPr>
          <w:rFonts w:ascii="Times New Roman" w:hAnsi="Times New Roman" w:cs="Times New Roman"/>
        </w:rPr>
      </w:pPr>
      <w:r w:rsidRPr="00744C57">
        <w:rPr>
          <w:rFonts w:ascii="Times New Roman" w:hAnsi="Times New Roman" w:cs="Times New Roman"/>
        </w:rPr>
        <w:t>Приложение</w:t>
      </w:r>
    </w:p>
    <w:p w:rsidR="000A308C" w:rsidRPr="00744C57" w:rsidRDefault="000A308C" w:rsidP="00373043">
      <w:pPr>
        <w:pStyle w:val="ConsPlusNormal"/>
        <w:ind w:left="567" w:firstLine="709"/>
        <w:jc w:val="right"/>
        <w:outlineLvl w:val="0"/>
        <w:rPr>
          <w:rFonts w:ascii="Times New Roman" w:hAnsi="Times New Roman" w:cs="Times New Roman"/>
        </w:rPr>
      </w:pPr>
      <w:r w:rsidRPr="00744C57">
        <w:rPr>
          <w:rFonts w:ascii="Times New Roman" w:hAnsi="Times New Roman" w:cs="Times New Roman"/>
        </w:rPr>
        <w:t>к постановлению Администрации</w:t>
      </w:r>
    </w:p>
    <w:p w:rsidR="000A308C" w:rsidRPr="00744C57" w:rsidRDefault="000A308C" w:rsidP="00373043">
      <w:pPr>
        <w:pStyle w:val="ConsPlusNormal"/>
        <w:ind w:left="567" w:firstLine="709"/>
        <w:jc w:val="right"/>
        <w:outlineLvl w:val="0"/>
        <w:rPr>
          <w:rFonts w:ascii="Times New Roman" w:hAnsi="Times New Roman" w:cs="Times New Roman"/>
        </w:rPr>
      </w:pPr>
      <w:r w:rsidRPr="00744C57">
        <w:rPr>
          <w:rFonts w:ascii="Times New Roman" w:hAnsi="Times New Roman" w:cs="Times New Roman"/>
        </w:rPr>
        <w:t>Чаинского сельского поселения</w:t>
      </w:r>
    </w:p>
    <w:p w:rsidR="000A308C" w:rsidRPr="00744C57" w:rsidRDefault="000A308C" w:rsidP="00373043">
      <w:pPr>
        <w:pStyle w:val="ConsPlusNormal"/>
        <w:ind w:left="567" w:firstLine="709"/>
        <w:jc w:val="right"/>
        <w:outlineLvl w:val="0"/>
        <w:rPr>
          <w:rFonts w:ascii="Times New Roman" w:hAnsi="Times New Roman" w:cs="Times New Roman"/>
        </w:rPr>
      </w:pPr>
      <w:r w:rsidRPr="00744C57">
        <w:rPr>
          <w:rFonts w:ascii="Times New Roman" w:hAnsi="Times New Roman" w:cs="Times New Roman"/>
        </w:rPr>
        <w:t xml:space="preserve">от </w:t>
      </w:r>
      <w:r>
        <w:rPr>
          <w:rFonts w:ascii="Times New Roman" w:hAnsi="Times New Roman" w:cs="Times New Roman"/>
        </w:rPr>
        <w:t xml:space="preserve">29.12.2016 </w:t>
      </w:r>
      <w:r w:rsidRPr="00744C57">
        <w:rPr>
          <w:rFonts w:ascii="Times New Roman" w:hAnsi="Times New Roman" w:cs="Times New Roman"/>
        </w:rPr>
        <w:t xml:space="preserve">№ </w:t>
      </w:r>
      <w:r>
        <w:rPr>
          <w:rFonts w:ascii="Times New Roman" w:hAnsi="Times New Roman" w:cs="Times New Roman"/>
        </w:rPr>
        <w:t>88</w:t>
      </w:r>
    </w:p>
    <w:p w:rsidR="000A308C" w:rsidRDefault="000A308C" w:rsidP="008139CF">
      <w:pPr>
        <w:suppressAutoHyphens w:val="0"/>
        <w:jc w:val="right"/>
        <w:rPr>
          <w:b/>
          <w:bCs/>
          <w:sz w:val="26"/>
          <w:szCs w:val="26"/>
          <w:lang w:eastAsia="ru-RU"/>
        </w:rPr>
      </w:pPr>
    </w:p>
    <w:p w:rsidR="000A308C" w:rsidRPr="00EF4DC4" w:rsidRDefault="000A308C" w:rsidP="008139CF">
      <w:pPr>
        <w:suppressAutoHyphens w:val="0"/>
        <w:jc w:val="right"/>
        <w:rPr>
          <w:b/>
          <w:bCs/>
          <w:sz w:val="26"/>
          <w:szCs w:val="26"/>
          <w:lang w:eastAsia="ru-RU"/>
        </w:rPr>
      </w:pPr>
    </w:p>
    <w:p w:rsidR="000A308C" w:rsidRPr="00373043" w:rsidRDefault="000A308C" w:rsidP="008139CF">
      <w:pPr>
        <w:numPr>
          <w:ilvl w:val="0"/>
          <w:numId w:val="18"/>
        </w:numPr>
        <w:suppressAutoHyphens w:val="0"/>
        <w:jc w:val="center"/>
        <w:rPr>
          <w:b/>
          <w:bCs/>
          <w:lang w:eastAsia="en-US"/>
        </w:rPr>
      </w:pPr>
      <w:r w:rsidRPr="00373043">
        <w:rPr>
          <w:b/>
          <w:bCs/>
          <w:lang w:eastAsia="en-US"/>
        </w:rPr>
        <w:t>Порядок расчета нормативных затрат, для которых правилами определения нормативных затрат (постановлением Администрации Чаинского сельского поселения от 29.12.2016 № 87 «Об утверждении правил определения нормативных затрат на обеспечение функций органов местного самоуправления муниципального образования «Чаинское сельское поселение» (включая подведомственные казенные учреждения)») не установлен порядок расчета.</w:t>
      </w:r>
    </w:p>
    <w:p w:rsidR="000A308C" w:rsidRPr="00373043" w:rsidRDefault="000A308C" w:rsidP="00EE3FFC">
      <w:pPr>
        <w:suppressAutoHyphens w:val="0"/>
        <w:ind w:left="1080"/>
        <w:rPr>
          <w:bCs/>
          <w:lang w:eastAsia="en-US"/>
        </w:rPr>
      </w:pPr>
    </w:p>
    <w:p w:rsidR="000A308C" w:rsidRPr="00373043" w:rsidRDefault="000A308C" w:rsidP="00D723F1">
      <w:pPr>
        <w:ind w:left="1080"/>
        <w:rPr>
          <w:lang w:eastAsia="en-US"/>
        </w:rPr>
      </w:pPr>
    </w:p>
    <w:p w:rsidR="000A308C" w:rsidRPr="00373043" w:rsidRDefault="000A308C" w:rsidP="00D723F1">
      <w:pPr>
        <w:numPr>
          <w:ilvl w:val="0"/>
          <w:numId w:val="23"/>
        </w:numPr>
        <w:suppressAutoHyphens w:val="0"/>
        <w:spacing w:after="200" w:line="276" w:lineRule="auto"/>
        <w:ind w:left="0" w:firstLine="1080"/>
        <w:jc w:val="both"/>
        <w:rPr>
          <w:bCs/>
          <w:lang w:eastAsia="en-US"/>
        </w:rPr>
      </w:pPr>
      <w:r w:rsidRPr="00373043">
        <w:rPr>
          <w:bCs/>
          <w:lang w:eastAsia="en-US"/>
        </w:rPr>
        <w:t>Затраты на оказание услуг по подготовке и размещению информационных материалов в средствах массовой информации</w:t>
      </w:r>
    </w:p>
    <w:p w:rsidR="000A308C" w:rsidRPr="00EF4DC4" w:rsidRDefault="000A308C" w:rsidP="00D723F1">
      <w:pPr>
        <w:ind w:firstLine="1080"/>
        <w:jc w:val="both"/>
      </w:pPr>
      <w:r w:rsidRPr="00EF4DC4">
        <w:t xml:space="preserve">Затраты на оказание услуг по подготовке и размещению информационных материалов в средствах массовой информации (Зсми) определяются по следующей формуле: </w:t>
      </w:r>
    </w:p>
    <w:p w:rsidR="000A308C" w:rsidRPr="00EF4DC4" w:rsidRDefault="000A308C" w:rsidP="00D723F1">
      <w:pPr>
        <w:ind w:firstLine="1080"/>
        <w:jc w:val="both"/>
      </w:pPr>
      <w:r w:rsidRPr="00EF4DC4">
        <w:t xml:space="preserve">Зсми= Зсми отч. год х Ккп ,      где </w:t>
      </w:r>
    </w:p>
    <w:p w:rsidR="000A308C" w:rsidRPr="00EF4DC4" w:rsidRDefault="000A308C" w:rsidP="00D723F1">
      <w:pPr>
        <w:ind w:firstLine="1080"/>
        <w:jc w:val="both"/>
      </w:pPr>
      <w:r w:rsidRPr="00EF4DC4">
        <w:t xml:space="preserve">Зсми отч. год – фактические затраты на оказание услуг по подготовке и размещению информационных материалов в средствах массовой информации, осуществленные в отчетном финансовом году, </w:t>
      </w:r>
    </w:p>
    <w:p w:rsidR="000A308C" w:rsidRPr="00EF4DC4" w:rsidRDefault="000A308C" w:rsidP="00D723F1">
      <w:pPr>
        <w:ind w:firstLine="1080"/>
        <w:jc w:val="both"/>
      </w:pPr>
      <w:r w:rsidRPr="00EF4DC4">
        <w:t xml:space="preserve">Ккп  - коэффициент пересчета рассчитывается, как соотношение доведенных лимитов бюджетных обязательств на текущий финансовый год к объему доведенных лимитов бюджетных обязательств отчетного финансового года. </w:t>
      </w:r>
    </w:p>
    <w:p w:rsidR="000A308C" w:rsidRPr="00EF4DC4" w:rsidRDefault="000A308C" w:rsidP="00D723F1">
      <w:pPr>
        <w:ind w:left="1080"/>
        <w:rPr>
          <w:sz w:val="28"/>
          <w:szCs w:val="28"/>
          <w:lang w:eastAsia="en-US"/>
        </w:rPr>
      </w:pPr>
    </w:p>
    <w:p w:rsidR="000A308C" w:rsidRPr="00EF4DC4" w:rsidRDefault="000A308C" w:rsidP="00D723F1">
      <w:pPr>
        <w:numPr>
          <w:ilvl w:val="0"/>
          <w:numId w:val="23"/>
        </w:numPr>
        <w:suppressAutoHyphens w:val="0"/>
        <w:spacing w:after="200" w:line="276" w:lineRule="auto"/>
        <w:ind w:left="0" w:firstLine="1080"/>
        <w:jc w:val="both"/>
        <w:rPr>
          <w:b/>
          <w:bCs/>
          <w:sz w:val="28"/>
          <w:szCs w:val="28"/>
          <w:lang w:eastAsia="en-US"/>
        </w:rPr>
      </w:pPr>
      <w:r w:rsidRPr="00EF4DC4">
        <w:rPr>
          <w:b/>
          <w:bCs/>
          <w:sz w:val="28"/>
          <w:szCs w:val="28"/>
          <w:lang w:eastAsia="en-US"/>
        </w:rPr>
        <w:t>Затраты на ремонт мебели, хозяйственных принадлежностей</w:t>
      </w:r>
    </w:p>
    <w:p w:rsidR="000A308C" w:rsidRPr="00EF4DC4" w:rsidRDefault="000A308C" w:rsidP="00D723F1">
      <w:pPr>
        <w:ind w:firstLine="1080"/>
        <w:jc w:val="both"/>
      </w:pPr>
      <w:r w:rsidRPr="00EF4DC4">
        <w:t xml:space="preserve">Затраты на ремонт мебели, хозяйственных принадлежностей (Зремонт) определяются по следующей формуле: </w:t>
      </w:r>
    </w:p>
    <w:p w:rsidR="000A308C" w:rsidRPr="00EF4DC4" w:rsidRDefault="000A308C" w:rsidP="00D723F1">
      <w:pPr>
        <w:ind w:firstLine="1080"/>
        <w:jc w:val="both"/>
      </w:pPr>
      <w:r w:rsidRPr="00EF4DC4">
        <w:t xml:space="preserve">Зремонт =  Лимиты отчет.фин.года  х 1% ,     где </w:t>
      </w:r>
    </w:p>
    <w:p w:rsidR="000A308C" w:rsidRPr="00EF4DC4" w:rsidRDefault="000A308C" w:rsidP="00D723F1">
      <w:pPr>
        <w:ind w:firstLine="1080"/>
        <w:jc w:val="both"/>
      </w:pPr>
      <w:r w:rsidRPr="00EF4DC4">
        <w:t xml:space="preserve">Лимиты отчет.фин.года  – сумма доведенных лимитов бюджетных обязательств отчетного финансового года. </w:t>
      </w:r>
    </w:p>
    <w:p w:rsidR="000A308C" w:rsidRPr="00EF4DC4" w:rsidRDefault="000A308C" w:rsidP="00D723F1">
      <w:pPr>
        <w:ind w:left="1080"/>
        <w:rPr>
          <w:sz w:val="28"/>
          <w:szCs w:val="28"/>
          <w:lang w:eastAsia="en-US"/>
        </w:rPr>
      </w:pPr>
    </w:p>
    <w:p w:rsidR="000A308C" w:rsidRPr="00EF4DC4" w:rsidRDefault="000A308C" w:rsidP="00D723F1">
      <w:pPr>
        <w:numPr>
          <w:ilvl w:val="0"/>
          <w:numId w:val="23"/>
        </w:numPr>
        <w:suppressAutoHyphens w:val="0"/>
        <w:spacing w:after="200" w:line="276" w:lineRule="auto"/>
        <w:ind w:left="0" w:firstLine="1080"/>
        <w:jc w:val="both"/>
        <w:rPr>
          <w:b/>
          <w:bCs/>
          <w:sz w:val="28"/>
          <w:szCs w:val="28"/>
          <w:lang w:eastAsia="en-US"/>
        </w:rPr>
      </w:pPr>
      <w:r w:rsidRPr="00EF4DC4">
        <w:rPr>
          <w:b/>
          <w:bCs/>
          <w:sz w:val="28"/>
          <w:szCs w:val="28"/>
          <w:lang w:eastAsia="en-US"/>
        </w:rPr>
        <w:t>Затраты на приобретение прочих основных средств</w:t>
      </w:r>
    </w:p>
    <w:p w:rsidR="000A308C" w:rsidRPr="00EF4DC4" w:rsidRDefault="000A308C" w:rsidP="00D723F1">
      <w:pPr>
        <w:ind w:firstLine="1080"/>
        <w:jc w:val="both"/>
      </w:pPr>
      <w:r w:rsidRPr="00EF4DC4">
        <w:t xml:space="preserve">Затраты на приобретение прочих основных средств (Зосн.средства) определяются по следующей формуле: </w:t>
      </w:r>
    </w:p>
    <w:p w:rsidR="000A308C" w:rsidRPr="00EF4DC4" w:rsidRDefault="000A308C" w:rsidP="00D723F1">
      <w:pPr>
        <w:ind w:firstLine="1080"/>
        <w:jc w:val="both"/>
      </w:pPr>
      <w:r w:rsidRPr="00EF4DC4">
        <w:t xml:space="preserve">Зосн.средства =  Лимиты отчет.фин.года  х 2% ,     где </w:t>
      </w:r>
    </w:p>
    <w:p w:rsidR="000A308C" w:rsidRPr="00EF4DC4" w:rsidRDefault="000A308C" w:rsidP="00D723F1">
      <w:pPr>
        <w:ind w:firstLine="1080"/>
        <w:jc w:val="both"/>
      </w:pPr>
      <w:r w:rsidRPr="00EF4DC4">
        <w:t xml:space="preserve">Лимиты отчет.фин.года  – сумма доведенных лимитов бюджетных обязательств отчетного финансового года. </w:t>
      </w:r>
    </w:p>
    <w:p w:rsidR="000A308C" w:rsidRPr="00EF4DC4" w:rsidRDefault="000A308C" w:rsidP="00D723F1">
      <w:pPr>
        <w:ind w:firstLine="1080"/>
        <w:jc w:val="both"/>
      </w:pPr>
    </w:p>
    <w:p w:rsidR="000A308C" w:rsidRPr="00EF4DC4" w:rsidRDefault="000A308C" w:rsidP="0075616B">
      <w:pPr>
        <w:widowControl w:val="0"/>
        <w:suppressAutoHyphens w:val="0"/>
        <w:autoSpaceDE w:val="0"/>
        <w:autoSpaceDN w:val="0"/>
        <w:adjustRightInd w:val="0"/>
        <w:ind w:left="1134" w:firstLine="300"/>
        <w:jc w:val="both"/>
        <w:rPr>
          <w:color w:val="000000"/>
          <w:lang w:eastAsia="ru-RU"/>
        </w:rPr>
      </w:pPr>
    </w:p>
    <w:p w:rsidR="000A308C" w:rsidRPr="00EF4DC4" w:rsidRDefault="000A308C" w:rsidP="00EF4DC4">
      <w:pPr>
        <w:suppressAutoHyphens w:val="0"/>
        <w:ind w:left="1134"/>
        <w:rPr>
          <w:b/>
          <w:bCs/>
          <w:sz w:val="28"/>
          <w:szCs w:val="28"/>
          <w:lang w:eastAsia="ru-RU"/>
        </w:rPr>
      </w:pPr>
      <w:r>
        <w:rPr>
          <w:b/>
          <w:bCs/>
          <w:sz w:val="28"/>
          <w:szCs w:val="28"/>
          <w:lang w:eastAsia="ru-RU"/>
        </w:rPr>
        <w:t>4</w:t>
      </w:r>
      <w:r w:rsidRPr="00EF4DC4">
        <w:rPr>
          <w:b/>
          <w:bCs/>
          <w:sz w:val="28"/>
          <w:szCs w:val="28"/>
          <w:lang w:eastAsia="ru-RU"/>
        </w:rPr>
        <w:t>. Затраты на приобретение товаров, связанные с приобретением спортинвентаря, спортивного оборудования, спортивной экипировки, наградных материалов.</w:t>
      </w:r>
    </w:p>
    <w:p w:rsidR="000A308C" w:rsidRPr="00EF4DC4" w:rsidRDefault="000A308C" w:rsidP="00A25356">
      <w:pPr>
        <w:suppressAutoHyphens w:val="0"/>
        <w:ind w:left="1134"/>
        <w:rPr>
          <w:b/>
          <w:bCs/>
          <w:lang w:eastAsia="ru-RU"/>
        </w:rPr>
      </w:pPr>
    </w:p>
    <w:p w:rsidR="000A308C" w:rsidRPr="00EF4DC4" w:rsidRDefault="000A308C" w:rsidP="00A4516C">
      <w:pPr>
        <w:suppressAutoHyphens w:val="0"/>
        <w:ind w:left="1134"/>
        <w:rPr>
          <w:lang w:eastAsia="ru-RU"/>
        </w:rPr>
      </w:pPr>
      <w:r w:rsidRPr="00EF4DC4">
        <w:rPr>
          <w:b/>
          <w:bCs/>
          <w:lang w:eastAsia="ru-RU"/>
        </w:rPr>
        <w:tab/>
      </w:r>
      <w:r w:rsidRPr="00EF4DC4">
        <w:rPr>
          <w:lang w:eastAsia="ru-RU"/>
        </w:rPr>
        <w:t>Затраты на приобретение товаров, связанные с приобретением спортинвентаря, спортивного оборудования, спортивной экипировки, наградных материалов определяется по следующей формуле:</w:t>
      </w:r>
    </w:p>
    <w:p w:rsidR="000A308C" w:rsidRPr="00EF4DC4" w:rsidRDefault="000A308C" w:rsidP="00A4516C">
      <w:pPr>
        <w:suppressAutoHyphens w:val="0"/>
        <w:ind w:left="1134"/>
        <w:rPr>
          <w:lang w:eastAsia="en-US"/>
        </w:rPr>
      </w:pPr>
      <w:r w:rsidRPr="00EF4DC4">
        <w:rPr>
          <w:lang w:eastAsia="ru-RU"/>
        </w:rPr>
        <w:t>З</w:t>
      </w:r>
      <w:r w:rsidRPr="00EF4DC4">
        <w:rPr>
          <w:vertAlign w:val="subscript"/>
          <w:lang w:eastAsia="ru-RU"/>
        </w:rPr>
        <w:t xml:space="preserve">спортинв. </w:t>
      </w:r>
      <w:r w:rsidRPr="00EF4DC4">
        <w:rPr>
          <w:lang w:eastAsia="ru-RU"/>
        </w:rPr>
        <w:t>= З</w:t>
      </w:r>
      <w:r w:rsidRPr="00EF4DC4">
        <w:rPr>
          <w:vertAlign w:val="subscript"/>
          <w:lang w:eastAsia="ru-RU"/>
        </w:rPr>
        <w:t xml:space="preserve">спортинв. отч. год </w:t>
      </w:r>
      <w:r w:rsidRPr="00EF4DC4">
        <w:rPr>
          <w:lang w:eastAsia="ru-RU"/>
        </w:rPr>
        <w:t>х К</w:t>
      </w:r>
      <w:r w:rsidRPr="00EF4DC4">
        <w:rPr>
          <w:vertAlign w:val="subscript"/>
          <w:lang w:eastAsia="ru-RU"/>
        </w:rPr>
        <w:t>кп</w:t>
      </w:r>
      <w:r w:rsidRPr="00EF4DC4">
        <w:rPr>
          <w:lang w:eastAsia="en-US"/>
        </w:rPr>
        <w:t>,      где</w:t>
      </w:r>
    </w:p>
    <w:p w:rsidR="000A308C" w:rsidRPr="00EF4DC4" w:rsidRDefault="000A308C" w:rsidP="00A4516C">
      <w:pPr>
        <w:suppressAutoHyphens w:val="0"/>
        <w:ind w:left="1134"/>
        <w:rPr>
          <w:lang w:eastAsia="ru-RU"/>
        </w:rPr>
      </w:pPr>
      <w:r w:rsidRPr="00EF4DC4">
        <w:rPr>
          <w:lang w:eastAsia="ru-RU"/>
        </w:rPr>
        <w:t>З</w:t>
      </w:r>
      <w:r w:rsidRPr="00EF4DC4">
        <w:rPr>
          <w:vertAlign w:val="subscript"/>
          <w:lang w:eastAsia="ru-RU"/>
        </w:rPr>
        <w:t xml:space="preserve">спортинв. отч. год </w:t>
      </w:r>
      <w:r w:rsidRPr="00EF4DC4">
        <w:rPr>
          <w:lang w:eastAsia="ru-RU"/>
        </w:rPr>
        <w:t>– фактические затраты на приобретение спортинвентаря, спортивного оборудования, спортивной экипировки, наградных материалов в отчетном финансовом году.</w:t>
      </w:r>
    </w:p>
    <w:p w:rsidR="000A308C" w:rsidRPr="00EF4DC4" w:rsidRDefault="000A308C" w:rsidP="00A4516C">
      <w:pPr>
        <w:suppressAutoHyphens w:val="0"/>
        <w:ind w:left="1134"/>
        <w:rPr>
          <w:lang w:eastAsia="ru-RU"/>
        </w:rPr>
      </w:pPr>
      <w:r w:rsidRPr="00EF4DC4">
        <w:rPr>
          <w:lang w:eastAsia="ru-RU"/>
        </w:rPr>
        <w:t>К</w:t>
      </w:r>
      <w:r w:rsidRPr="00EF4DC4">
        <w:rPr>
          <w:vertAlign w:val="subscript"/>
          <w:lang w:eastAsia="ru-RU"/>
        </w:rPr>
        <w:t xml:space="preserve">кп  </w:t>
      </w:r>
      <w:r w:rsidRPr="00EF4DC4">
        <w:rPr>
          <w:lang w:eastAsia="ru-RU"/>
        </w:rPr>
        <w:t>- коэффициент пересчета рассчитывается, как соотношение доведенных лимитов бюджетных обязательств на текущий финансовый год к объему доведенных лимитов бюджетных обязательств отчетного финансового года.</w:t>
      </w:r>
    </w:p>
    <w:p w:rsidR="000A308C" w:rsidRPr="00EF4DC4" w:rsidRDefault="000A308C" w:rsidP="0075616B">
      <w:pPr>
        <w:suppressAutoHyphens w:val="0"/>
        <w:jc w:val="center"/>
        <w:rPr>
          <w:lang w:eastAsia="ru-RU"/>
        </w:rPr>
      </w:pPr>
    </w:p>
    <w:p w:rsidR="000A308C" w:rsidRPr="00EF4DC4" w:rsidRDefault="000A308C" w:rsidP="00A25356">
      <w:pPr>
        <w:suppressAutoHyphens w:val="0"/>
        <w:spacing w:after="200" w:line="276" w:lineRule="auto"/>
        <w:ind w:left="1134"/>
        <w:jc w:val="both"/>
        <w:rPr>
          <w:b/>
          <w:bCs/>
          <w:sz w:val="28"/>
          <w:szCs w:val="28"/>
          <w:lang w:eastAsia="en-US"/>
        </w:rPr>
      </w:pPr>
      <w:r>
        <w:rPr>
          <w:b/>
          <w:bCs/>
          <w:sz w:val="28"/>
          <w:szCs w:val="28"/>
        </w:rPr>
        <w:t>5</w:t>
      </w:r>
      <w:r w:rsidRPr="00EF4DC4">
        <w:rPr>
          <w:b/>
          <w:bCs/>
          <w:sz w:val="28"/>
          <w:szCs w:val="28"/>
        </w:rPr>
        <w:t xml:space="preserve">. </w:t>
      </w:r>
      <w:r w:rsidRPr="00EF4DC4">
        <w:rPr>
          <w:b/>
          <w:bCs/>
          <w:sz w:val="28"/>
          <w:szCs w:val="28"/>
          <w:lang w:eastAsia="en-US"/>
        </w:rPr>
        <w:t>Затраты на приобретение услуг почтовой связи, связанных с пересылкой заказных писем, ценных бандеролей</w:t>
      </w:r>
    </w:p>
    <w:p w:rsidR="000A308C" w:rsidRPr="00EF4DC4" w:rsidRDefault="000A308C" w:rsidP="00A25356">
      <w:pPr>
        <w:ind w:firstLine="1080"/>
        <w:jc w:val="both"/>
      </w:pPr>
      <w:r w:rsidRPr="00EF4DC4">
        <w:t xml:space="preserve">Затраты на приобретение услуг почтовой связи, связанных с пересылкой заказных писем, ценных бандеролей (Ззп, цб) определяются по следующей формуле: </w:t>
      </w:r>
    </w:p>
    <w:p w:rsidR="000A308C" w:rsidRPr="00EF4DC4" w:rsidRDefault="000A308C" w:rsidP="00A25356">
      <w:pPr>
        <w:ind w:firstLine="1080"/>
        <w:jc w:val="both"/>
      </w:pPr>
      <w:r w:rsidRPr="00EF4DC4">
        <w:t xml:space="preserve">Ззп, цб =  Лимиты отчет.фин.года  х 0,1% ,     где </w:t>
      </w:r>
    </w:p>
    <w:p w:rsidR="000A308C" w:rsidRPr="00EF4DC4" w:rsidRDefault="000A308C" w:rsidP="00A25356">
      <w:pPr>
        <w:ind w:firstLine="1080"/>
        <w:jc w:val="both"/>
      </w:pPr>
      <w:r w:rsidRPr="00EF4DC4">
        <w:t xml:space="preserve">Лимиты отчет.фин.года  – сумма доведенных лимитов бюджетных обязательств отчетного финансового года. </w:t>
      </w:r>
    </w:p>
    <w:p w:rsidR="000A308C" w:rsidRPr="00EF4DC4" w:rsidRDefault="000A308C">
      <w:pPr>
        <w:suppressAutoHyphens w:val="0"/>
      </w:pPr>
    </w:p>
    <w:p w:rsidR="000A308C" w:rsidRPr="00EF4DC4" w:rsidRDefault="000A308C" w:rsidP="006D2122">
      <w:pPr>
        <w:suppressAutoHyphens w:val="0"/>
        <w:ind w:left="1134"/>
        <w:rPr>
          <w:b/>
          <w:bCs/>
          <w:sz w:val="28"/>
          <w:szCs w:val="28"/>
        </w:rPr>
      </w:pPr>
      <w:r>
        <w:rPr>
          <w:b/>
          <w:bCs/>
          <w:sz w:val="28"/>
          <w:szCs w:val="28"/>
        </w:rPr>
        <w:t>6</w:t>
      </w:r>
      <w:r w:rsidRPr="00EF4DC4">
        <w:rPr>
          <w:b/>
          <w:bCs/>
          <w:sz w:val="28"/>
          <w:szCs w:val="28"/>
        </w:rPr>
        <w:t>.  Затраты на приобретение услуг, связанных с изготовлением квалифицированного ключа проверки электронной подписи</w:t>
      </w:r>
    </w:p>
    <w:p w:rsidR="000A308C" w:rsidRPr="00EF4DC4" w:rsidRDefault="000A308C">
      <w:pPr>
        <w:suppressAutoHyphens w:val="0"/>
      </w:pPr>
    </w:p>
    <w:p w:rsidR="000A308C" w:rsidRPr="00EF4DC4" w:rsidRDefault="000A308C" w:rsidP="006D2122">
      <w:pPr>
        <w:suppressAutoHyphens w:val="0"/>
        <w:ind w:left="1134"/>
      </w:pPr>
      <w:r w:rsidRPr="00EF4DC4">
        <w:t>Затраты на приобретение услуг, связанных с изготовлением квалифицированного ключа проверки электронной подписи (Зэп) определяется по следующей формуле:</w:t>
      </w:r>
    </w:p>
    <w:p w:rsidR="000A308C" w:rsidRPr="00EF4DC4" w:rsidRDefault="000A308C" w:rsidP="006D2122">
      <w:pPr>
        <w:suppressAutoHyphens w:val="0"/>
        <w:ind w:left="1134"/>
      </w:pPr>
      <w:r w:rsidRPr="00EF4DC4">
        <w:t xml:space="preserve">Зэп = </w:t>
      </w:r>
      <w:r w:rsidRPr="00EF4DC4">
        <w:rPr>
          <w:lang w:val="en-US"/>
        </w:rPr>
        <w:t>Q</w:t>
      </w:r>
      <w:r w:rsidRPr="00EF4DC4">
        <w:t>эп * Р эп, где:</w:t>
      </w:r>
    </w:p>
    <w:p w:rsidR="000A308C" w:rsidRPr="00EF4DC4" w:rsidRDefault="000A308C" w:rsidP="006D2122">
      <w:pPr>
        <w:suppressAutoHyphens w:val="0"/>
        <w:ind w:left="1134"/>
      </w:pPr>
      <w:r w:rsidRPr="00EF4DC4">
        <w:rPr>
          <w:lang w:val="en-US"/>
        </w:rPr>
        <w:t>Q</w:t>
      </w:r>
      <w:r w:rsidRPr="00EF4DC4">
        <w:t>эп – планируемое количество приобретаемых услуг;</w:t>
      </w:r>
    </w:p>
    <w:p w:rsidR="000A308C" w:rsidRPr="006D2122" w:rsidRDefault="000A308C" w:rsidP="006D2122">
      <w:pPr>
        <w:suppressAutoHyphens w:val="0"/>
        <w:ind w:left="1134"/>
      </w:pPr>
      <w:r w:rsidRPr="00EF4DC4">
        <w:t>Р эп – цена 1-й услуги</w:t>
      </w:r>
    </w:p>
    <w:p w:rsidR="000A308C" w:rsidRDefault="000A308C" w:rsidP="006D2122">
      <w:pPr>
        <w:suppressAutoHyphens w:val="0"/>
        <w:ind w:left="1134"/>
      </w:pPr>
    </w:p>
    <w:p w:rsidR="000A308C" w:rsidRDefault="000A308C" w:rsidP="006D2122">
      <w:pPr>
        <w:suppressAutoHyphens w:val="0"/>
        <w:ind w:left="1134"/>
      </w:pPr>
    </w:p>
    <w:p w:rsidR="000A308C" w:rsidRDefault="000A308C" w:rsidP="006D2122">
      <w:pPr>
        <w:suppressAutoHyphens w:val="0"/>
        <w:ind w:left="1134"/>
      </w:pPr>
    </w:p>
    <w:p w:rsidR="000A308C" w:rsidRDefault="000A308C" w:rsidP="006D2122">
      <w:pPr>
        <w:suppressAutoHyphens w:val="0"/>
        <w:ind w:left="1134"/>
      </w:pPr>
    </w:p>
    <w:p w:rsidR="000A308C" w:rsidRPr="008E485A" w:rsidRDefault="000A308C" w:rsidP="008139CF">
      <w:pPr>
        <w:numPr>
          <w:ilvl w:val="0"/>
          <w:numId w:val="18"/>
        </w:numPr>
        <w:suppressAutoHyphens w:val="0"/>
        <w:jc w:val="center"/>
        <w:rPr>
          <w:b/>
          <w:bCs/>
          <w:sz w:val="22"/>
          <w:szCs w:val="22"/>
          <w:lang w:eastAsia="en-US"/>
        </w:rPr>
      </w:pPr>
      <w:r w:rsidRPr="008E485A">
        <w:rPr>
          <w:b/>
          <w:bCs/>
          <w:sz w:val="22"/>
          <w:szCs w:val="22"/>
          <w:lang w:eastAsia="en-US"/>
        </w:rPr>
        <w:t xml:space="preserve">Нормативы количества и (или) цены товаров, работ, услуг, в том числе сгруппированные по должностям работников и (или) категориям должностей работников). </w:t>
      </w:r>
    </w:p>
    <w:p w:rsidR="000A308C" w:rsidRPr="008E485A" w:rsidRDefault="000A308C" w:rsidP="008139CF">
      <w:pPr>
        <w:suppressAutoHyphens w:val="0"/>
        <w:jc w:val="right"/>
        <w:rPr>
          <w:b/>
          <w:bCs/>
          <w:sz w:val="22"/>
          <w:szCs w:val="22"/>
          <w:lang w:eastAsia="ru-RU"/>
        </w:rPr>
      </w:pPr>
    </w:p>
    <w:p w:rsidR="000A308C" w:rsidRPr="008E485A" w:rsidRDefault="000A308C" w:rsidP="008139CF">
      <w:pPr>
        <w:numPr>
          <w:ilvl w:val="0"/>
          <w:numId w:val="17"/>
        </w:numPr>
        <w:suppressAutoHyphens w:val="0"/>
        <w:spacing w:after="200" w:line="276" w:lineRule="auto"/>
        <w:jc w:val="center"/>
        <w:rPr>
          <w:b/>
          <w:bCs/>
          <w:sz w:val="22"/>
          <w:szCs w:val="22"/>
          <w:lang w:eastAsia="en-US"/>
        </w:rPr>
      </w:pPr>
      <w:r w:rsidRPr="008E485A">
        <w:rPr>
          <w:b/>
          <w:bCs/>
          <w:sz w:val="22"/>
          <w:szCs w:val="22"/>
          <w:lang w:eastAsia="en-US"/>
        </w:rPr>
        <w:t>Нормативы, применяемые при расчете нормативных затрат на приобретение абонентских номеров пользовательского (оконечного) оборудования, подключенного к сети подвижной связи</w:t>
      </w:r>
    </w:p>
    <w:tbl>
      <w:tblPr>
        <w:tblW w:w="14034" w:type="dxa"/>
        <w:tblInd w:w="-38" w:type="dxa"/>
        <w:tblLayout w:type="fixed"/>
        <w:tblCellMar>
          <w:left w:w="40" w:type="dxa"/>
          <w:right w:w="40" w:type="dxa"/>
        </w:tblCellMar>
        <w:tblLook w:val="0000"/>
      </w:tblPr>
      <w:tblGrid>
        <w:gridCol w:w="566"/>
        <w:gridCol w:w="8365"/>
        <w:gridCol w:w="5103"/>
      </w:tblGrid>
      <w:tr w:rsidR="000A308C" w:rsidRPr="008E485A">
        <w:tc>
          <w:tcPr>
            <w:tcW w:w="566"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autoSpaceDE w:val="0"/>
              <w:autoSpaceDN w:val="0"/>
              <w:adjustRightInd w:val="0"/>
              <w:jc w:val="center"/>
              <w:rPr>
                <w:b/>
                <w:bCs/>
                <w:lang w:eastAsia="ru-RU"/>
              </w:rPr>
            </w:pPr>
            <w:r w:rsidRPr="008E485A">
              <w:rPr>
                <w:b/>
                <w:bCs/>
                <w:sz w:val="22"/>
                <w:szCs w:val="22"/>
                <w:lang w:eastAsia="ru-RU"/>
              </w:rPr>
              <w:t>№ п/п</w:t>
            </w:r>
          </w:p>
        </w:tc>
        <w:tc>
          <w:tcPr>
            <w:tcW w:w="8365"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autoSpaceDE w:val="0"/>
              <w:autoSpaceDN w:val="0"/>
              <w:adjustRightInd w:val="0"/>
              <w:spacing w:line="274" w:lineRule="exact"/>
              <w:ind w:left="514"/>
              <w:jc w:val="center"/>
              <w:rPr>
                <w:b/>
                <w:bCs/>
                <w:lang w:eastAsia="ru-RU"/>
              </w:rPr>
            </w:pPr>
            <w:r w:rsidRPr="008E485A">
              <w:rPr>
                <w:b/>
                <w:bCs/>
                <w:sz w:val="22"/>
                <w:szCs w:val="22"/>
                <w:lang w:eastAsia="ru-RU"/>
              </w:rPr>
              <w:t>Количество абонентских</w:t>
            </w:r>
            <w:r w:rsidRPr="008E485A">
              <w:rPr>
                <w:b/>
                <w:bCs/>
                <w:sz w:val="22"/>
                <w:szCs w:val="22"/>
                <w:lang w:eastAsia="ru-RU"/>
              </w:rPr>
              <w:br/>
              <w:t>номеров</w:t>
            </w:r>
          </w:p>
        </w:tc>
        <w:tc>
          <w:tcPr>
            <w:tcW w:w="5103"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autoSpaceDE w:val="0"/>
              <w:autoSpaceDN w:val="0"/>
              <w:adjustRightInd w:val="0"/>
              <w:spacing w:line="274" w:lineRule="exact"/>
              <w:ind w:left="514"/>
              <w:jc w:val="center"/>
              <w:rPr>
                <w:b/>
                <w:bCs/>
                <w:lang w:eastAsia="ru-RU"/>
              </w:rPr>
            </w:pPr>
            <w:r w:rsidRPr="008E485A">
              <w:rPr>
                <w:b/>
                <w:bCs/>
                <w:sz w:val="22"/>
                <w:szCs w:val="22"/>
                <w:lang w:eastAsia="ru-RU"/>
              </w:rPr>
              <w:t>Категория должностей</w:t>
            </w:r>
          </w:p>
        </w:tc>
      </w:tr>
      <w:tr w:rsidR="000A308C" w:rsidRPr="008E485A">
        <w:tc>
          <w:tcPr>
            <w:tcW w:w="56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autoSpaceDE w:val="0"/>
              <w:autoSpaceDN w:val="0"/>
              <w:adjustRightInd w:val="0"/>
              <w:jc w:val="center"/>
              <w:rPr>
                <w:lang w:eastAsia="ru-RU"/>
              </w:rPr>
            </w:pPr>
            <w:r w:rsidRPr="008E485A">
              <w:rPr>
                <w:sz w:val="22"/>
                <w:szCs w:val="22"/>
                <w:lang w:eastAsia="ru-RU"/>
              </w:rPr>
              <w:t>1</w:t>
            </w:r>
          </w:p>
        </w:tc>
        <w:tc>
          <w:tcPr>
            <w:tcW w:w="8365" w:type="dxa"/>
            <w:tcBorders>
              <w:top w:val="single" w:sz="6" w:space="0" w:color="auto"/>
              <w:left w:val="single" w:sz="6" w:space="0" w:color="auto"/>
              <w:bottom w:val="single" w:sz="6" w:space="0" w:color="auto"/>
              <w:right w:val="single" w:sz="6" w:space="0" w:color="auto"/>
            </w:tcBorders>
          </w:tcPr>
          <w:p w:rsidR="000A308C" w:rsidRPr="008E485A" w:rsidRDefault="000A308C" w:rsidP="00064CEE">
            <w:pPr>
              <w:suppressAutoHyphens w:val="0"/>
              <w:jc w:val="center"/>
              <w:rPr>
                <w:lang w:eastAsia="ru-RU"/>
              </w:rPr>
            </w:pPr>
            <w:r w:rsidRPr="008E485A">
              <w:rPr>
                <w:sz w:val="22"/>
                <w:szCs w:val="22"/>
                <w:lang w:eastAsia="ru-RU"/>
              </w:rPr>
              <w:t>не более 1 номера на лицо, замещающее муниципальную должность, муниципального служащего, относящегося к главной, ведущей группе должностей муниципальной службы</w:t>
            </w:r>
          </w:p>
        </w:tc>
        <w:tc>
          <w:tcPr>
            <w:tcW w:w="5103" w:type="dxa"/>
            <w:tcBorders>
              <w:top w:val="single" w:sz="6" w:space="0" w:color="auto"/>
              <w:left w:val="single" w:sz="6" w:space="0" w:color="auto"/>
              <w:bottom w:val="single" w:sz="6" w:space="0" w:color="auto"/>
              <w:right w:val="single" w:sz="6" w:space="0" w:color="auto"/>
            </w:tcBorders>
          </w:tcPr>
          <w:p w:rsidR="000A308C" w:rsidRPr="008E485A" w:rsidRDefault="000A308C" w:rsidP="00064CEE">
            <w:pPr>
              <w:suppressAutoHyphens w:val="0"/>
              <w:jc w:val="center"/>
              <w:rPr>
                <w:lang w:eastAsia="ru-RU"/>
              </w:rPr>
            </w:pPr>
            <w:r w:rsidRPr="008E485A">
              <w:rPr>
                <w:sz w:val="22"/>
                <w:szCs w:val="22"/>
                <w:lang w:eastAsia="ru-RU"/>
              </w:rPr>
              <w:t>Муниципальная должность, муниципальные служащие, относящиеся к главной, ведущей группе должностей муниципальной службы</w:t>
            </w:r>
          </w:p>
        </w:tc>
      </w:tr>
    </w:tbl>
    <w:p w:rsidR="000A308C" w:rsidRPr="008E485A" w:rsidRDefault="000A308C" w:rsidP="008139CF">
      <w:pPr>
        <w:suppressAutoHyphens w:val="0"/>
        <w:rPr>
          <w:sz w:val="22"/>
          <w:szCs w:val="22"/>
          <w:lang w:eastAsia="ru-RU"/>
        </w:rPr>
      </w:pPr>
    </w:p>
    <w:p w:rsidR="000A308C" w:rsidRPr="008E485A" w:rsidRDefault="000A308C" w:rsidP="008139CF">
      <w:pPr>
        <w:suppressAutoHyphens w:val="0"/>
        <w:rPr>
          <w:b/>
          <w:bCs/>
          <w:color w:val="000000"/>
          <w:sz w:val="22"/>
          <w:szCs w:val="22"/>
          <w:lang w:eastAsia="ru-RU"/>
        </w:rPr>
      </w:pPr>
    </w:p>
    <w:p w:rsidR="000A308C" w:rsidRDefault="000A308C" w:rsidP="00EF4DC4">
      <w:pPr>
        <w:suppressAutoHyphens w:val="0"/>
        <w:spacing w:after="200" w:line="276" w:lineRule="auto"/>
        <w:ind w:left="360" w:firstLine="349"/>
        <w:jc w:val="both"/>
        <w:rPr>
          <w:color w:val="000000"/>
          <w:sz w:val="22"/>
          <w:szCs w:val="22"/>
          <w:lang w:eastAsia="en-US"/>
        </w:rPr>
      </w:pPr>
    </w:p>
    <w:p w:rsidR="000A308C" w:rsidRPr="008E485A" w:rsidRDefault="000A308C" w:rsidP="008139CF">
      <w:pPr>
        <w:suppressAutoHyphens w:val="0"/>
        <w:ind w:left="360"/>
        <w:jc w:val="center"/>
        <w:rPr>
          <w:b/>
          <w:bCs/>
          <w:color w:val="000000"/>
          <w:sz w:val="22"/>
          <w:szCs w:val="22"/>
          <w:lang w:eastAsia="ru-RU"/>
        </w:rPr>
      </w:pPr>
    </w:p>
    <w:p w:rsidR="000A308C" w:rsidRPr="008E485A" w:rsidRDefault="000A308C" w:rsidP="00EF4DC4">
      <w:pPr>
        <w:suppressAutoHyphens w:val="0"/>
        <w:spacing w:after="200" w:line="276" w:lineRule="auto"/>
        <w:ind w:left="720"/>
        <w:rPr>
          <w:b/>
          <w:bCs/>
          <w:color w:val="000000"/>
          <w:sz w:val="22"/>
          <w:szCs w:val="22"/>
          <w:lang w:eastAsia="en-US"/>
        </w:rPr>
      </w:pPr>
      <w:r>
        <w:rPr>
          <w:b/>
          <w:bCs/>
          <w:color w:val="000000"/>
          <w:sz w:val="22"/>
          <w:szCs w:val="22"/>
          <w:lang w:eastAsia="en-US"/>
        </w:rPr>
        <w:t xml:space="preserve">2. </w:t>
      </w:r>
      <w:r w:rsidRPr="008E485A">
        <w:rPr>
          <w:b/>
          <w:bCs/>
          <w:color w:val="000000"/>
          <w:sz w:val="22"/>
          <w:szCs w:val="22"/>
          <w:lang w:eastAsia="en-US"/>
        </w:rPr>
        <w:t>Нормативы, применяемые при расчете нормативных затрат на приобретение принтеров, многофункциональных устройств и копировальных аппаратов и иной оргтехники</w:t>
      </w:r>
    </w:p>
    <w:tbl>
      <w:tblPr>
        <w:tblW w:w="15167" w:type="dxa"/>
        <w:tblInd w:w="-38" w:type="dxa"/>
        <w:tblLayout w:type="fixed"/>
        <w:tblCellMar>
          <w:left w:w="40" w:type="dxa"/>
          <w:right w:w="40" w:type="dxa"/>
        </w:tblCellMar>
        <w:tblLook w:val="0000"/>
      </w:tblPr>
      <w:tblGrid>
        <w:gridCol w:w="581"/>
        <w:gridCol w:w="3105"/>
        <w:gridCol w:w="2126"/>
        <w:gridCol w:w="1276"/>
        <w:gridCol w:w="3402"/>
        <w:gridCol w:w="4677"/>
      </w:tblGrid>
      <w:tr w:rsidR="000A308C" w:rsidRPr="008E485A">
        <w:trPr>
          <w:trHeight w:val="1454"/>
        </w:trPr>
        <w:tc>
          <w:tcPr>
            <w:tcW w:w="581"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5959BC">
            <w:pPr>
              <w:suppressAutoHyphens w:val="0"/>
              <w:jc w:val="center"/>
              <w:rPr>
                <w:b/>
                <w:bCs/>
                <w:color w:val="000000"/>
                <w:lang w:eastAsia="ru-RU"/>
              </w:rPr>
            </w:pPr>
            <w:r w:rsidRPr="008E485A">
              <w:rPr>
                <w:b/>
                <w:bCs/>
                <w:color w:val="000000"/>
                <w:sz w:val="22"/>
                <w:szCs w:val="22"/>
                <w:lang w:eastAsia="ru-RU"/>
              </w:rPr>
              <w:t>№ п/п</w:t>
            </w:r>
          </w:p>
        </w:tc>
        <w:tc>
          <w:tcPr>
            <w:tcW w:w="3105"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5959BC">
            <w:pPr>
              <w:suppressAutoHyphens w:val="0"/>
              <w:jc w:val="center"/>
              <w:rPr>
                <w:b/>
                <w:bCs/>
                <w:color w:val="000000"/>
                <w:lang w:eastAsia="ru-RU"/>
              </w:rPr>
            </w:pPr>
            <w:r w:rsidRPr="008E485A">
              <w:rPr>
                <w:b/>
                <w:bCs/>
                <w:color w:val="000000"/>
                <w:sz w:val="22"/>
                <w:szCs w:val="22"/>
                <w:lang w:eastAsia="ru-RU"/>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5959BC">
            <w:pPr>
              <w:suppressAutoHyphens w:val="0"/>
              <w:jc w:val="center"/>
              <w:rPr>
                <w:b/>
                <w:bCs/>
                <w:color w:val="000000"/>
                <w:lang w:eastAsia="ru-RU"/>
              </w:rPr>
            </w:pPr>
            <w:r w:rsidRPr="008E485A">
              <w:rPr>
                <w:b/>
                <w:bCs/>
                <w:color w:val="000000"/>
                <w:sz w:val="22"/>
                <w:szCs w:val="22"/>
                <w:lang w:eastAsia="ru-RU"/>
              </w:rPr>
              <w:t>Количество</w:t>
            </w:r>
          </w:p>
        </w:tc>
        <w:tc>
          <w:tcPr>
            <w:tcW w:w="1276"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5959BC">
            <w:pPr>
              <w:suppressAutoHyphens w:val="0"/>
              <w:jc w:val="center"/>
              <w:rPr>
                <w:b/>
                <w:bCs/>
                <w:color w:val="000000"/>
                <w:lang w:eastAsia="ru-RU"/>
              </w:rPr>
            </w:pPr>
            <w:r w:rsidRPr="008E485A">
              <w:rPr>
                <w:b/>
                <w:bCs/>
                <w:color w:val="000000"/>
                <w:sz w:val="22"/>
                <w:szCs w:val="22"/>
                <w:lang w:eastAsia="ru-RU"/>
              </w:rPr>
              <w:t>Срок эксплуа</w:t>
            </w:r>
            <w:r w:rsidRPr="008E485A">
              <w:rPr>
                <w:b/>
                <w:bCs/>
                <w:color w:val="000000"/>
                <w:sz w:val="22"/>
                <w:szCs w:val="22"/>
                <w:lang w:eastAsia="ru-RU"/>
              </w:rPr>
              <w:softHyphen/>
              <w:t>тации в годах</w:t>
            </w:r>
          </w:p>
        </w:tc>
        <w:tc>
          <w:tcPr>
            <w:tcW w:w="3402"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5959BC">
            <w:pPr>
              <w:suppressAutoHyphens w:val="0"/>
              <w:jc w:val="center"/>
              <w:rPr>
                <w:b/>
                <w:bCs/>
                <w:color w:val="000000"/>
                <w:lang w:eastAsia="ru-RU"/>
              </w:rPr>
            </w:pPr>
            <w:r w:rsidRPr="008E485A">
              <w:rPr>
                <w:b/>
                <w:bCs/>
                <w:color w:val="000000"/>
                <w:sz w:val="22"/>
                <w:szCs w:val="22"/>
                <w:lang w:eastAsia="ru-RU"/>
              </w:rPr>
              <w:t>Цена приобретения</w:t>
            </w:r>
          </w:p>
        </w:tc>
        <w:tc>
          <w:tcPr>
            <w:tcW w:w="4677"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5959BC">
            <w:pPr>
              <w:suppressAutoHyphens w:val="0"/>
              <w:jc w:val="center"/>
              <w:rPr>
                <w:b/>
                <w:bCs/>
                <w:color w:val="000000"/>
                <w:lang w:eastAsia="ru-RU"/>
              </w:rPr>
            </w:pPr>
            <w:r w:rsidRPr="008E485A">
              <w:rPr>
                <w:b/>
                <w:bCs/>
                <w:color w:val="000000"/>
                <w:sz w:val="22"/>
                <w:szCs w:val="22"/>
                <w:lang w:eastAsia="ru-RU"/>
              </w:rPr>
              <w:t>Категория должностей</w:t>
            </w:r>
          </w:p>
        </w:tc>
      </w:tr>
      <w:tr w:rsidR="000A308C" w:rsidRPr="008E485A">
        <w:trPr>
          <w:trHeight w:val="556"/>
        </w:trPr>
        <w:tc>
          <w:tcPr>
            <w:tcW w:w="581"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1</w:t>
            </w:r>
          </w:p>
        </w:tc>
        <w:tc>
          <w:tcPr>
            <w:tcW w:w="3105"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Принтер или многофункцио</w:t>
            </w:r>
            <w:r w:rsidRPr="008E485A">
              <w:rPr>
                <w:color w:val="000000"/>
                <w:sz w:val="22"/>
                <w:szCs w:val="22"/>
                <w:lang w:eastAsia="ru-RU"/>
              </w:rPr>
              <w:softHyphen/>
              <w:t>нальное устройство, тип 1</w:t>
            </w:r>
          </w:p>
        </w:tc>
        <w:tc>
          <w:tcPr>
            <w:tcW w:w="2126" w:type="dxa"/>
            <w:tcBorders>
              <w:top w:val="single" w:sz="6" w:space="0" w:color="auto"/>
              <w:left w:val="single" w:sz="6" w:space="0" w:color="auto"/>
              <w:bottom w:val="single" w:sz="6" w:space="0" w:color="auto"/>
              <w:right w:val="single" w:sz="6" w:space="0" w:color="auto"/>
            </w:tcBorders>
          </w:tcPr>
          <w:p w:rsidR="000A308C" w:rsidRPr="008E485A" w:rsidRDefault="000A308C" w:rsidP="001E6C97">
            <w:pPr>
              <w:suppressAutoHyphens w:val="0"/>
              <w:rPr>
                <w:color w:val="000000"/>
                <w:lang w:eastAsia="ru-RU"/>
              </w:rPr>
            </w:pPr>
            <w:r w:rsidRPr="008E485A">
              <w:rPr>
                <w:color w:val="000000"/>
                <w:sz w:val="22"/>
                <w:szCs w:val="22"/>
                <w:lang w:eastAsia="ru-RU"/>
              </w:rPr>
              <w:t>не более 1 единицы на сотрудника</w:t>
            </w:r>
          </w:p>
        </w:tc>
        <w:tc>
          <w:tcPr>
            <w:tcW w:w="127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3</w:t>
            </w:r>
          </w:p>
        </w:tc>
        <w:tc>
          <w:tcPr>
            <w:tcW w:w="3402" w:type="dxa"/>
            <w:tcBorders>
              <w:top w:val="single" w:sz="6" w:space="0" w:color="auto"/>
              <w:left w:val="single" w:sz="6" w:space="0" w:color="auto"/>
              <w:bottom w:val="single" w:sz="6" w:space="0" w:color="auto"/>
              <w:right w:val="single" w:sz="6" w:space="0" w:color="auto"/>
            </w:tcBorders>
          </w:tcPr>
          <w:p w:rsidR="000A308C" w:rsidRPr="008E485A" w:rsidRDefault="000A308C" w:rsidP="00B51682">
            <w:pPr>
              <w:suppressAutoHyphens w:val="0"/>
              <w:rPr>
                <w:color w:val="000000"/>
                <w:lang w:eastAsia="ru-RU"/>
              </w:rPr>
            </w:pPr>
            <w:r w:rsidRPr="008E485A">
              <w:rPr>
                <w:color w:val="000000"/>
                <w:sz w:val="22"/>
                <w:szCs w:val="22"/>
                <w:lang w:eastAsia="ru-RU"/>
              </w:rPr>
              <w:t>не более 21 100,0 рублей включительно за 1 единицу</w:t>
            </w:r>
          </w:p>
        </w:tc>
        <w:tc>
          <w:tcPr>
            <w:tcW w:w="4677"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все категории должностей</w:t>
            </w:r>
          </w:p>
        </w:tc>
      </w:tr>
    </w:tbl>
    <w:p w:rsidR="000A308C" w:rsidRPr="008E485A" w:rsidRDefault="000A308C" w:rsidP="008139CF">
      <w:pPr>
        <w:suppressAutoHyphens w:val="0"/>
        <w:rPr>
          <w:sz w:val="22"/>
          <w:szCs w:val="22"/>
          <w:highlight w:val="yellow"/>
          <w:lang w:eastAsia="ru-RU"/>
        </w:rPr>
      </w:pPr>
    </w:p>
    <w:p w:rsidR="000A308C" w:rsidRPr="008E485A" w:rsidRDefault="000A308C" w:rsidP="008139CF">
      <w:pPr>
        <w:suppressAutoHyphens w:val="0"/>
        <w:jc w:val="center"/>
        <w:rPr>
          <w:b/>
          <w:bCs/>
          <w:color w:val="000000"/>
          <w:sz w:val="22"/>
          <w:szCs w:val="22"/>
          <w:lang w:eastAsia="ru-RU"/>
        </w:rPr>
      </w:pPr>
      <w:r w:rsidRPr="008E485A">
        <w:rPr>
          <w:b/>
          <w:bCs/>
          <w:color w:val="000000"/>
          <w:sz w:val="22"/>
          <w:szCs w:val="22"/>
          <w:lang w:eastAsia="ru-RU"/>
        </w:rPr>
        <w:t>Типы принтеров, многофункциональных устройств и копировальных аппаратов и иной оргтехники</w:t>
      </w:r>
    </w:p>
    <w:tbl>
      <w:tblPr>
        <w:tblW w:w="14600" w:type="dxa"/>
        <w:jc w:val="center"/>
        <w:tblLayout w:type="fixed"/>
        <w:tblCellMar>
          <w:left w:w="40" w:type="dxa"/>
          <w:right w:w="40" w:type="dxa"/>
        </w:tblCellMar>
        <w:tblLook w:val="0000"/>
      </w:tblPr>
      <w:tblGrid>
        <w:gridCol w:w="2552"/>
        <w:gridCol w:w="2976"/>
        <w:gridCol w:w="3686"/>
        <w:gridCol w:w="5386"/>
      </w:tblGrid>
      <w:tr w:rsidR="000A308C" w:rsidRPr="008E485A">
        <w:trPr>
          <w:trHeight w:val="744"/>
          <w:jc w:val="center"/>
        </w:trPr>
        <w:tc>
          <w:tcPr>
            <w:tcW w:w="2552"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Тип устройства</w:t>
            </w:r>
          </w:p>
        </w:tc>
        <w:tc>
          <w:tcPr>
            <w:tcW w:w="2976"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Скорость печати</w:t>
            </w:r>
          </w:p>
        </w:tc>
        <w:tc>
          <w:tcPr>
            <w:tcW w:w="3686"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Формат бумаги</w:t>
            </w:r>
          </w:p>
        </w:tc>
        <w:tc>
          <w:tcPr>
            <w:tcW w:w="5386"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Способ печати</w:t>
            </w:r>
          </w:p>
        </w:tc>
      </w:tr>
      <w:tr w:rsidR="000A308C" w:rsidRPr="008E485A">
        <w:trPr>
          <w:trHeight w:val="283"/>
          <w:jc w:val="center"/>
        </w:trPr>
        <w:tc>
          <w:tcPr>
            <w:tcW w:w="2552"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1</w:t>
            </w:r>
          </w:p>
        </w:tc>
        <w:tc>
          <w:tcPr>
            <w:tcW w:w="297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до 35 стр./мин.</w:t>
            </w:r>
          </w:p>
        </w:tc>
        <w:tc>
          <w:tcPr>
            <w:tcW w:w="368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А4</w:t>
            </w:r>
          </w:p>
        </w:tc>
        <w:tc>
          <w:tcPr>
            <w:tcW w:w="538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монохромный лазерный</w:t>
            </w:r>
          </w:p>
        </w:tc>
      </w:tr>
    </w:tbl>
    <w:p w:rsidR="000A308C" w:rsidRPr="008E485A" w:rsidRDefault="000A308C" w:rsidP="008139CF">
      <w:pPr>
        <w:suppressAutoHyphens w:val="0"/>
        <w:rPr>
          <w:sz w:val="22"/>
          <w:szCs w:val="22"/>
          <w:lang w:eastAsia="ru-RU"/>
        </w:rPr>
      </w:pPr>
    </w:p>
    <w:p w:rsidR="000A308C" w:rsidRDefault="000A308C" w:rsidP="00373043">
      <w:pPr>
        <w:suppressAutoHyphens w:val="0"/>
        <w:rPr>
          <w:b/>
          <w:bCs/>
          <w:color w:val="000000"/>
          <w:sz w:val="22"/>
          <w:szCs w:val="22"/>
          <w:lang w:eastAsia="en-US"/>
        </w:rPr>
      </w:pPr>
      <w:r w:rsidRPr="008E485A">
        <w:rPr>
          <w:b/>
          <w:bCs/>
          <w:color w:val="000000"/>
          <w:sz w:val="22"/>
          <w:szCs w:val="22"/>
          <w:lang w:eastAsia="ru-RU"/>
        </w:rPr>
        <w:br w:type="page"/>
      </w:r>
      <w:r>
        <w:rPr>
          <w:b/>
          <w:bCs/>
          <w:color w:val="000000"/>
          <w:sz w:val="22"/>
          <w:szCs w:val="22"/>
          <w:lang w:eastAsia="en-US"/>
        </w:rPr>
        <w:t xml:space="preserve">3. </w:t>
      </w:r>
      <w:r w:rsidRPr="008E485A">
        <w:rPr>
          <w:b/>
          <w:bCs/>
          <w:color w:val="000000"/>
          <w:sz w:val="22"/>
          <w:szCs w:val="22"/>
          <w:lang w:eastAsia="en-US"/>
        </w:rPr>
        <w:t>Нормативы, применяемые при расчете нормативных затрат на приобретение магнитных и оптических носителей информации</w:t>
      </w:r>
    </w:p>
    <w:p w:rsidR="000A308C" w:rsidRPr="008E485A" w:rsidRDefault="000A308C" w:rsidP="00373043">
      <w:pPr>
        <w:suppressAutoHyphens w:val="0"/>
        <w:rPr>
          <w:b/>
          <w:bCs/>
          <w:color w:val="000000"/>
          <w:sz w:val="22"/>
          <w:szCs w:val="22"/>
          <w:lang w:eastAsia="en-US"/>
        </w:rPr>
      </w:pPr>
    </w:p>
    <w:tbl>
      <w:tblPr>
        <w:tblW w:w="13363" w:type="dxa"/>
        <w:jc w:val="center"/>
        <w:tblLayout w:type="fixed"/>
        <w:tblCellMar>
          <w:left w:w="40" w:type="dxa"/>
          <w:right w:w="40" w:type="dxa"/>
        </w:tblCellMar>
        <w:tblLook w:val="0000"/>
      </w:tblPr>
      <w:tblGrid>
        <w:gridCol w:w="566"/>
        <w:gridCol w:w="3710"/>
        <w:gridCol w:w="4977"/>
        <w:gridCol w:w="4110"/>
      </w:tblGrid>
      <w:tr w:rsidR="000A308C" w:rsidRPr="008E485A">
        <w:trPr>
          <w:trHeight w:val="734"/>
          <w:jc w:val="center"/>
        </w:trPr>
        <w:tc>
          <w:tcPr>
            <w:tcW w:w="566"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 п/п</w:t>
            </w:r>
          </w:p>
        </w:tc>
        <w:tc>
          <w:tcPr>
            <w:tcW w:w="3710"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Наименование</w:t>
            </w:r>
          </w:p>
        </w:tc>
        <w:tc>
          <w:tcPr>
            <w:tcW w:w="4977"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Количество</w:t>
            </w:r>
          </w:p>
        </w:tc>
        <w:tc>
          <w:tcPr>
            <w:tcW w:w="4110"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Цена приобретения</w:t>
            </w:r>
          </w:p>
        </w:tc>
      </w:tr>
      <w:tr w:rsidR="000A308C" w:rsidRPr="008E485A">
        <w:trPr>
          <w:trHeight w:val="517"/>
          <w:jc w:val="center"/>
        </w:trPr>
        <w:tc>
          <w:tcPr>
            <w:tcW w:w="56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1</w:t>
            </w:r>
          </w:p>
        </w:tc>
        <w:tc>
          <w:tcPr>
            <w:tcW w:w="3710"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Оптический носитель</w:t>
            </w:r>
          </w:p>
        </w:tc>
        <w:tc>
          <w:tcPr>
            <w:tcW w:w="4977" w:type="dxa"/>
            <w:tcBorders>
              <w:top w:val="single" w:sz="6" w:space="0" w:color="auto"/>
              <w:left w:val="single" w:sz="6" w:space="0" w:color="auto"/>
              <w:bottom w:val="single" w:sz="6" w:space="0" w:color="auto"/>
              <w:right w:val="single" w:sz="6" w:space="0" w:color="auto"/>
            </w:tcBorders>
          </w:tcPr>
          <w:p w:rsidR="000A308C" w:rsidRPr="008E485A" w:rsidRDefault="000A308C" w:rsidP="00AA1A0B">
            <w:pPr>
              <w:suppressAutoHyphens w:val="0"/>
              <w:rPr>
                <w:color w:val="000000"/>
                <w:lang w:eastAsia="ru-RU"/>
              </w:rPr>
            </w:pPr>
            <w:r w:rsidRPr="008E485A">
              <w:rPr>
                <w:color w:val="000000"/>
                <w:sz w:val="22"/>
                <w:szCs w:val="22"/>
                <w:lang w:eastAsia="ru-RU"/>
              </w:rPr>
              <w:t>не более 2 единиц на единицу фактической численности</w:t>
            </w:r>
          </w:p>
        </w:tc>
        <w:tc>
          <w:tcPr>
            <w:tcW w:w="4110" w:type="dxa"/>
            <w:tcBorders>
              <w:top w:val="single" w:sz="6" w:space="0" w:color="auto"/>
              <w:left w:val="single" w:sz="6" w:space="0" w:color="auto"/>
              <w:bottom w:val="single" w:sz="6" w:space="0" w:color="auto"/>
              <w:right w:val="single" w:sz="6" w:space="0" w:color="auto"/>
            </w:tcBorders>
          </w:tcPr>
          <w:p w:rsidR="000A308C" w:rsidRPr="008E485A" w:rsidRDefault="000A308C" w:rsidP="00B547C9">
            <w:pPr>
              <w:suppressAutoHyphens w:val="0"/>
              <w:rPr>
                <w:color w:val="000000"/>
                <w:lang w:eastAsia="ru-RU"/>
              </w:rPr>
            </w:pPr>
            <w:r w:rsidRPr="008E485A">
              <w:rPr>
                <w:color w:val="000000"/>
                <w:sz w:val="22"/>
                <w:szCs w:val="22"/>
                <w:lang w:eastAsia="ru-RU"/>
              </w:rPr>
              <w:t>не более 43,89 рублей за 1 единицу</w:t>
            </w:r>
          </w:p>
        </w:tc>
      </w:tr>
      <w:tr w:rsidR="000A308C" w:rsidRPr="008E485A">
        <w:trPr>
          <w:trHeight w:val="511"/>
          <w:jc w:val="center"/>
        </w:trPr>
        <w:tc>
          <w:tcPr>
            <w:tcW w:w="56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2</w:t>
            </w:r>
          </w:p>
        </w:tc>
        <w:tc>
          <w:tcPr>
            <w:tcW w:w="3710"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Мобильный носитель информации (флеш-драйв)</w:t>
            </w:r>
          </w:p>
        </w:tc>
        <w:tc>
          <w:tcPr>
            <w:tcW w:w="4977"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не более 1 единицы на единицу фактической численности</w:t>
            </w:r>
          </w:p>
        </w:tc>
        <w:tc>
          <w:tcPr>
            <w:tcW w:w="4110" w:type="dxa"/>
            <w:tcBorders>
              <w:top w:val="single" w:sz="6" w:space="0" w:color="auto"/>
              <w:left w:val="single" w:sz="6" w:space="0" w:color="auto"/>
              <w:bottom w:val="single" w:sz="6" w:space="0" w:color="auto"/>
              <w:right w:val="single" w:sz="6" w:space="0" w:color="auto"/>
            </w:tcBorders>
          </w:tcPr>
          <w:p w:rsidR="000A308C" w:rsidRPr="008E485A" w:rsidRDefault="000A308C" w:rsidP="00B547C9">
            <w:pPr>
              <w:suppressAutoHyphens w:val="0"/>
              <w:rPr>
                <w:color w:val="000000"/>
                <w:lang w:eastAsia="ru-RU"/>
              </w:rPr>
            </w:pPr>
            <w:r w:rsidRPr="008E485A">
              <w:rPr>
                <w:color w:val="000000"/>
                <w:sz w:val="22"/>
                <w:szCs w:val="22"/>
                <w:lang w:eastAsia="ru-RU"/>
              </w:rPr>
              <w:t>не более 647,49 рублей за 1 единицу</w:t>
            </w:r>
          </w:p>
        </w:tc>
      </w:tr>
      <w:tr w:rsidR="000A308C" w:rsidRPr="008E485A">
        <w:trPr>
          <w:trHeight w:val="505"/>
          <w:jc w:val="center"/>
        </w:trPr>
        <w:tc>
          <w:tcPr>
            <w:tcW w:w="566"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3</w:t>
            </w:r>
          </w:p>
        </w:tc>
        <w:tc>
          <w:tcPr>
            <w:tcW w:w="3710"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Электронный ключевой носитель</w:t>
            </w:r>
          </w:p>
        </w:tc>
        <w:tc>
          <w:tcPr>
            <w:tcW w:w="4977" w:type="dxa"/>
            <w:tcBorders>
              <w:top w:val="single" w:sz="6" w:space="0" w:color="auto"/>
              <w:left w:val="single" w:sz="6" w:space="0" w:color="auto"/>
              <w:bottom w:val="single" w:sz="6" w:space="0" w:color="auto"/>
              <w:right w:val="single" w:sz="6" w:space="0" w:color="auto"/>
            </w:tcBorders>
          </w:tcPr>
          <w:p w:rsidR="000A308C" w:rsidRPr="008E485A" w:rsidRDefault="000A308C" w:rsidP="00AA1A0B">
            <w:pPr>
              <w:suppressAutoHyphens w:val="0"/>
              <w:rPr>
                <w:color w:val="000000"/>
                <w:lang w:eastAsia="ru-RU"/>
              </w:rPr>
            </w:pPr>
            <w:r w:rsidRPr="008E485A">
              <w:rPr>
                <w:color w:val="000000"/>
                <w:sz w:val="22"/>
                <w:szCs w:val="22"/>
                <w:lang w:eastAsia="ru-RU"/>
              </w:rPr>
              <w:t>не более 1 единицы на единицу фактической численности</w:t>
            </w:r>
          </w:p>
        </w:tc>
        <w:tc>
          <w:tcPr>
            <w:tcW w:w="4110" w:type="dxa"/>
            <w:tcBorders>
              <w:top w:val="single" w:sz="6" w:space="0" w:color="auto"/>
              <w:left w:val="single" w:sz="6" w:space="0" w:color="auto"/>
              <w:bottom w:val="single" w:sz="6" w:space="0" w:color="auto"/>
              <w:right w:val="single" w:sz="6" w:space="0" w:color="auto"/>
            </w:tcBorders>
          </w:tcPr>
          <w:p w:rsidR="000A308C" w:rsidRPr="008E485A" w:rsidRDefault="000A308C" w:rsidP="00B547C9">
            <w:pPr>
              <w:suppressAutoHyphens w:val="0"/>
              <w:rPr>
                <w:color w:val="000000"/>
                <w:lang w:eastAsia="ru-RU"/>
              </w:rPr>
            </w:pPr>
            <w:r w:rsidRPr="008E485A">
              <w:rPr>
                <w:color w:val="000000"/>
                <w:sz w:val="22"/>
                <w:szCs w:val="22"/>
                <w:lang w:eastAsia="ru-RU"/>
              </w:rPr>
              <w:t>не более 1 541,70 рублей за 1 единицу</w:t>
            </w:r>
          </w:p>
        </w:tc>
      </w:tr>
    </w:tbl>
    <w:p w:rsidR="000A308C" w:rsidRPr="008E485A" w:rsidRDefault="000A308C" w:rsidP="006B58FB">
      <w:pPr>
        <w:suppressAutoHyphens w:val="0"/>
        <w:spacing w:after="200" w:line="276" w:lineRule="auto"/>
        <w:ind w:left="720"/>
        <w:rPr>
          <w:b/>
          <w:bCs/>
          <w:color w:val="000000"/>
          <w:sz w:val="22"/>
          <w:szCs w:val="22"/>
          <w:highlight w:val="lightGray"/>
          <w:lang w:eastAsia="en-US"/>
        </w:rPr>
      </w:pPr>
    </w:p>
    <w:p w:rsidR="000A308C" w:rsidRPr="008E485A" w:rsidRDefault="000A308C" w:rsidP="00EF4DC4">
      <w:pPr>
        <w:suppressAutoHyphens w:val="0"/>
        <w:spacing w:after="200" w:line="276" w:lineRule="auto"/>
        <w:ind w:left="720"/>
        <w:jc w:val="center"/>
        <w:rPr>
          <w:b/>
          <w:bCs/>
          <w:color w:val="000000"/>
          <w:sz w:val="22"/>
          <w:szCs w:val="22"/>
          <w:lang w:eastAsia="en-US"/>
        </w:rPr>
      </w:pPr>
      <w:r>
        <w:rPr>
          <w:b/>
          <w:bCs/>
          <w:color w:val="000000"/>
          <w:sz w:val="22"/>
          <w:szCs w:val="22"/>
          <w:lang w:eastAsia="en-US"/>
        </w:rPr>
        <w:t xml:space="preserve">4. </w:t>
      </w:r>
      <w:r w:rsidRPr="008E485A">
        <w:rPr>
          <w:b/>
          <w:bCs/>
          <w:color w:val="000000"/>
          <w:sz w:val="22"/>
          <w:szCs w:val="22"/>
          <w:lang w:eastAsia="en-US"/>
        </w:rPr>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tbl>
      <w:tblPr>
        <w:tblW w:w="13935" w:type="dxa"/>
        <w:jc w:val="center"/>
        <w:tblLayout w:type="fixed"/>
        <w:tblCellMar>
          <w:left w:w="40" w:type="dxa"/>
          <w:right w:w="40" w:type="dxa"/>
        </w:tblCellMar>
        <w:tblLook w:val="0000"/>
      </w:tblPr>
      <w:tblGrid>
        <w:gridCol w:w="557"/>
        <w:gridCol w:w="2420"/>
        <w:gridCol w:w="4145"/>
        <w:gridCol w:w="1851"/>
        <w:gridCol w:w="1560"/>
        <w:gridCol w:w="3402"/>
      </w:tblGrid>
      <w:tr w:rsidR="000A308C" w:rsidRPr="008E485A">
        <w:trPr>
          <w:trHeight w:val="739"/>
          <w:jc w:val="center"/>
        </w:trPr>
        <w:tc>
          <w:tcPr>
            <w:tcW w:w="557"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 п/п</w:t>
            </w:r>
          </w:p>
        </w:tc>
        <w:tc>
          <w:tcPr>
            <w:tcW w:w="2420"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Наименование расходных материалов</w:t>
            </w:r>
          </w:p>
        </w:tc>
        <w:tc>
          <w:tcPr>
            <w:tcW w:w="4145"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Тип устройства</w:t>
            </w:r>
          </w:p>
        </w:tc>
        <w:tc>
          <w:tcPr>
            <w:tcW w:w="1851"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Фактическое количество типа устройств, ед.</w:t>
            </w:r>
          </w:p>
        </w:tc>
        <w:tc>
          <w:tcPr>
            <w:tcW w:w="1560"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Расчетная потребность расходных материалов в год, ед.</w:t>
            </w:r>
          </w:p>
        </w:tc>
        <w:tc>
          <w:tcPr>
            <w:tcW w:w="3402"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Цена приобретения</w:t>
            </w:r>
          </w:p>
        </w:tc>
      </w:tr>
      <w:tr w:rsidR="000A308C" w:rsidRPr="008E485A">
        <w:trPr>
          <w:trHeight w:val="269"/>
          <w:jc w:val="center"/>
        </w:trPr>
        <w:tc>
          <w:tcPr>
            <w:tcW w:w="557"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numPr>
                <w:ilvl w:val="0"/>
                <w:numId w:val="20"/>
              </w:numPr>
              <w:suppressAutoHyphens w:val="0"/>
              <w:spacing w:after="200" w:line="276" w:lineRule="auto"/>
              <w:ind w:left="57" w:firstLine="0"/>
              <w:rPr>
                <w:color w:val="000000"/>
                <w:lang w:eastAsia="en-US"/>
              </w:rPr>
            </w:pPr>
          </w:p>
        </w:tc>
        <w:tc>
          <w:tcPr>
            <w:tcW w:w="2420" w:type="dxa"/>
            <w:tcBorders>
              <w:top w:val="single" w:sz="6" w:space="0" w:color="auto"/>
              <w:left w:val="single" w:sz="6" w:space="0" w:color="auto"/>
              <w:bottom w:val="single" w:sz="6" w:space="0" w:color="auto"/>
              <w:right w:val="single" w:sz="6" w:space="0" w:color="auto"/>
            </w:tcBorders>
          </w:tcPr>
          <w:p w:rsidR="000A308C" w:rsidRPr="008E485A" w:rsidRDefault="000A308C" w:rsidP="00AA1A0B">
            <w:pPr>
              <w:suppressAutoHyphens w:val="0"/>
              <w:rPr>
                <w:color w:val="000000"/>
                <w:lang w:eastAsia="ru-RU"/>
              </w:rPr>
            </w:pPr>
            <w:r w:rsidRPr="008E485A">
              <w:rPr>
                <w:color w:val="000000"/>
                <w:sz w:val="22"/>
                <w:szCs w:val="22"/>
                <w:lang w:eastAsia="ru-RU"/>
              </w:rPr>
              <w:t xml:space="preserve">Тонер-картридж </w:t>
            </w:r>
          </w:p>
        </w:tc>
        <w:tc>
          <w:tcPr>
            <w:tcW w:w="4145"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принтер монохромной печати формата А4</w:t>
            </w:r>
          </w:p>
        </w:tc>
        <w:tc>
          <w:tcPr>
            <w:tcW w:w="1851"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18</w:t>
            </w:r>
          </w:p>
        </w:tc>
        <w:tc>
          <w:tcPr>
            <w:tcW w:w="1560"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не более 1</w:t>
            </w:r>
          </w:p>
        </w:tc>
        <w:tc>
          <w:tcPr>
            <w:tcW w:w="3402" w:type="dxa"/>
            <w:tcBorders>
              <w:top w:val="single" w:sz="6" w:space="0" w:color="auto"/>
              <w:left w:val="single" w:sz="6" w:space="0" w:color="auto"/>
              <w:bottom w:val="single" w:sz="6" w:space="0" w:color="auto"/>
              <w:right w:val="single" w:sz="6" w:space="0" w:color="auto"/>
            </w:tcBorders>
          </w:tcPr>
          <w:p w:rsidR="000A308C" w:rsidRPr="008E485A" w:rsidRDefault="000A308C" w:rsidP="008B01F5">
            <w:pPr>
              <w:suppressAutoHyphens w:val="0"/>
              <w:rPr>
                <w:color w:val="000000"/>
                <w:lang w:eastAsia="ru-RU"/>
              </w:rPr>
            </w:pPr>
            <w:r w:rsidRPr="008E485A">
              <w:rPr>
                <w:color w:val="000000"/>
                <w:sz w:val="22"/>
                <w:szCs w:val="22"/>
                <w:lang w:eastAsia="ru-RU"/>
              </w:rPr>
              <w:t>не более 6 787,16 рублей включительно за 1 единицу</w:t>
            </w:r>
          </w:p>
        </w:tc>
      </w:tr>
      <w:tr w:rsidR="000A308C" w:rsidRPr="008E485A">
        <w:trPr>
          <w:trHeight w:val="412"/>
          <w:jc w:val="center"/>
        </w:trPr>
        <w:tc>
          <w:tcPr>
            <w:tcW w:w="557"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numPr>
                <w:ilvl w:val="0"/>
                <w:numId w:val="20"/>
              </w:numPr>
              <w:suppressAutoHyphens w:val="0"/>
              <w:spacing w:after="200" w:line="276" w:lineRule="auto"/>
              <w:ind w:left="57" w:firstLine="0"/>
              <w:rPr>
                <w:color w:val="000000"/>
                <w:lang w:eastAsia="en-US"/>
              </w:rPr>
            </w:pPr>
          </w:p>
        </w:tc>
        <w:tc>
          <w:tcPr>
            <w:tcW w:w="2420" w:type="dxa"/>
            <w:tcBorders>
              <w:top w:val="single" w:sz="6" w:space="0" w:color="auto"/>
              <w:left w:val="single" w:sz="6" w:space="0" w:color="auto"/>
              <w:bottom w:val="single" w:sz="6" w:space="0" w:color="auto"/>
              <w:right w:val="single" w:sz="6" w:space="0" w:color="auto"/>
            </w:tcBorders>
          </w:tcPr>
          <w:p w:rsidR="000A308C" w:rsidRPr="008E485A" w:rsidRDefault="000A308C" w:rsidP="00AA1A0B">
            <w:pPr>
              <w:suppressAutoHyphens w:val="0"/>
              <w:rPr>
                <w:color w:val="000000"/>
                <w:lang w:eastAsia="ru-RU"/>
              </w:rPr>
            </w:pPr>
            <w:r w:rsidRPr="008E485A">
              <w:rPr>
                <w:color w:val="000000"/>
                <w:sz w:val="22"/>
                <w:szCs w:val="22"/>
                <w:lang w:eastAsia="ru-RU"/>
              </w:rPr>
              <w:t xml:space="preserve">Тонер-картридж </w:t>
            </w:r>
          </w:p>
        </w:tc>
        <w:tc>
          <w:tcPr>
            <w:tcW w:w="4145"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многофункциональное устройство лазерной монохромной печати формата А4</w:t>
            </w:r>
          </w:p>
        </w:tc>
        <w:tc>
          <w:tcPr>
            <w:tcW w:w="1851"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13</w:t>
            </w:r>
          </w:p>
        </w:tc>
        <w:tc>
          <w:tcPr>
            <w:tcW w:w="1560"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не более 1</w:t>
            </w:r>
          </w:p>
        </w:tc>
        <w:tc>
          <w:tcPr>
            <w:tcW w:w="3402" w:type="dxa"/>
            <w:tcBorders>
              <w:top w:val="single" w:sz="6" w:space="0" w:color="auto"/>
              <w:left w:val="single" w:sz="6" w:space="0" w:color="auto"/>
              <w:bottom w:val="single" w:sz="6" w:space="0" w:color="auto"/>
              <w:right w:val="single" w:sz="6" w:space="0" w:color="auto"/>
            </w:tcBorders>
          </w:tcPr>
          <w:p w:rsidR="000A308C" w:rsidRPr="008E485A" w:rsidRDefault="000A308C" w:rsidP="008B01F5">
            <w:pPr>
              <w:suppressAutoHyphens w:val="0"/>
              <w:rPr>
                <w:color w:val="000000"/>
                <w:lang w:eastAsia="ru-RU"/>
              </w:rPr>
            </w:pPr>
            <w:r w:rsidRPr="008E485A">
              <w:rPr>
                <w:color w:val="000000"/>
                <w:sz w:val="22"/>
                <w:szCs w:val="22"/>
                <w:lang w:eastAsia="ru-RU"/>
              </w:rPr>
              <w:t>не более 6 787,16 рублей включительно за 1 единицу</w:t>
            </w:r>
          </w:p>
        </w:tc>
      </w:tr>
      <w:tr w:rsidR="000A308C" w:rsidRPr="008E485A">
        <w:trPr>
          <w:trHeight w:val="437"/>
          <w:jc w:val="center"/>
        </w:trPr>
        <w:tc>
          <w:tcPr>
            <w:tcW w:w="557"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numPr>
                <w:ilvl w:val="0"/>
                <w:numId w:val="20"/>
              </w:numPr>
              <w:suppressAutoHyphens w:val="0"/>
              <w:spacing w:after="200" w:line="276" w:lineRule="auto"/>
              <w:ind w:left="57" w:firstLine="0"/>
              <w:rPr>
                <w:color w:val="000000"/>
                <w:lang w:eastAsia="en-US"/>
              </w:rPr>
            </w:pPr>
          </w:p>
        </w:tc>
        <w:tc>
          <w:tcPr>
            <w:tcW w:w="2420" w:type="dxa"/>
            <w:tcBorders>
              <w:top w:val="single" w:sz="6" w:space="0" w:color="auto"/>
              <w:left w:val="single" w:sz="6" w:space="0" w:color="auto"/>
              <w:bottom w:val="single" w:sz="6" w:space="0" w:color="auto"/>
              <w:right w:val="single" w:sz="6" w:space="0" w:color="auto"/>
            </w:tcBorders>
          </w:tcPr>
          <w:p w:rsidR="000A308C" w:rsidRPr="008E485A" w:rsidRDefault="000A308C" w:rsidP="00AA1A0B">
            <w:pPr>
              <w:suppressAutoHyphens w:val="0"/>
              <w:rPr>
                <w:color w:val="000000"/>
                <w:lang w:eastAsia="ru-RU"/>
              </w:rPr>
            </w:pPr>
            <w:r w:rsidRPr="008E485A">
              <w:rPr>
                <w:color w:val="000000"/>
                <w:sz w:val="22"/>
                <w:szCs w:val="22"/>
                <w:lang w:eastAsia="ru-RU"/>
              </w:rPr>
              <w:t xml:space="preserve">Тонер-картридж </w:t>
            </w:r>
          </w:p>
        </w:tc>
        <w:tc>
          <w:tcPr>
            <w:tcW w:w="4145" w:type="dxa"/>
            <w:tcBorders>
              <w:top w:val="single" w:sz="6" w:space="0" w:color="auto"/>
              <w:left w:val="single" w:sz="6" w:space="0" w:color="auto"/>
              <w:bottom w:val="single" w:sz="6" w:space="0" w:color="auto"/>
              <w:right w:val="single" w:sz="6" w:space="0" w:color="auto"/>
            </w:tcBorders>
          </w:tcPr>
          <w:p w:rsidR="000A308C" w:rsidRPr="008E485A" w:rsidRDefault="000A308C" w:rsidP="00586FAC">
            <w:pPr>
              <w:suppressAutoHyphens w:val="0"/>
              <w:rPr>
                <w:color w:val="000000"/>
                <w:lang w:eastAsia="ru-RU"/>
              </w:rPr>
            </w:pPr>
            <w:r w:rsidRPr="008E485A">
              <w:rPr>
                <w:color w:val="000000"/>
                <w:sz w:val="22"/>
                <w:szCs w:val="22"/>
                <w:lang w:eastAsia="ru-RU"/>
              </w:rPr>
              <w:t>многофункциональное устройство лазерной монохромной печати формата А3</w:t>
            </w:r>
          </w:p>
        </w:tc>
        <w:tc>
          <w:tcPr>
            <w:tcW w:w="1851"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2</w:t>
            </w:r>
          </w:p>
        </w:tc>
        <w:tc>
          <w:tcPr>
            <w:tcW w:w="1560" w:type="dxa"/>
            <w:tcBorders>
              <w:top w:val="single" w:sz="6" w:space="0" w:color="auto"/>
              <w:left w:val="single" w:sz="6" w:space="0" w:color="auto"/>
              <w:bottom w:val="single" w:sz="6" w:space="0" w:color="auto"/>
              <w:right w:val="single" w:sz="6" w:space="0" w:color="auto"/>
            </w:tcBorders>
          </w:tcPr>
          <w:p w:rsidR="000A308C" w:rsidRPr="008E485A" w:rsidRDefault="000A308C" w:rsidP="008139CF">
            <w:pPr>
              <w:suppressAutoHyphens w:val="0"/>
              <w:rPr>
                <w:color w:val="000000"/>
                <w:lang w:eastAsia="ru-RU"/>
              </w:rPr>
            </w:pPr>
            <w:r w:rsidRPr="008E485A">
              <w:rPr>
                <w:color w:val="000000"/>
                <w:sz w:val="22"/>
                <w:szCs w:val="22"/>
                <w:lang w:eastAsia="ru-RU"/>
              </w:rPr>
              <w:t>не более 1</w:t>
            </w:r>
          </w:p>
        </w:tc>
        <w:tc>
          <w:tcPr>
            <w:tcW w:w="3402" w:type="dxa"/>
            <w:tcBorders>
              <w:top w:val="single" w:sz="6" w:space="0" w:color="auto"/>
              <w:left w:val="single" w:sz="6" w:space="0" w:color="auto"/>
              <w:bottom w:val="single" w:sz="6" w:space="0" w:color="auto"/>
              <w:right w:val="single" w:sz="6" w:space="0" w:color="auto"/>
            </w:tcBorders>
          </w:tcPr>
          <w:p w:rsidR="000A308C" w:rsidRPr="008E485A" w:rsidRDefault="000A308C" w:rsidP="008B01F5">
            <w:pPr>
              <w:suppressAutoHyphens w:val="0"/>
              <w:rPr>
                <w:color w:val="000000"/>
                <w:lang w:eastAsia="ru-RU"/>
              </w:rPr>
            </w:pPr>
            <w:r w:rsidRPr="008E485A">
              <w:rPr>
                <w:color w:val="000000"/>
                <w:sz w:val="22"/>
                <w:szCs w:val="22"/>
                <w:lang w:eastAsia="ru-RU"/>
              </w:rPr>
              <w:t>не более 15 825,00 рублей включительно за 1 единицу</w:t>
            </w:r>
          </w:p>
        </w:tc>
      </w:tr>
    </w:tbl>
    <w:p w:rsidR="000A308C" w:rsidRPr="008E485A" w:rsidRDefault="000A308C" w:rsidP="008139CF">
      <w:pPr>
        <w:suppressAutoHyphens w:val="0"/>
        <w:ind w:left="360"/>
        <w:jc w:val="center"/>
        <w:rPr>
          <w:b/>
          <w:bCs/>
          <w:color w:val="000000"/>
          <w:sz w:val="22"/>
          <w:szCs w:val="22"/>
          <w:lang w:eastAsia="ru-RU"/>
        </w:rPr>
      </w:pPr>
    </w:p>
    <w:p w:rsidR="000A308C" w:rsidRPr="008E485A" w:rsidRDefault="000A308C" w:rsidP="00C83966">
      <w:pPr>
        <w:suppressAutoHyphens w:val="0"/>
        <w:ind w:left="567"/>
        <w:rPr>
          <w:color w:val="000000"/>
          <w:sz w:val="22"/>
          <w:szCs w:val="22"/>
          <w:lang w:eastAsia="ru-RU"/>
        </w:rPr>
      </w:pPr>
    </w:p>
    <w:p w:rsidR="000A308C" w:rsidRPr="008E485A" w:rsidRDefault="000A308C" w:rsidP="00EF4DC4">
      <w:pPr>
        <w:suppressAutoHyphens w:val="0"/>
        <w:spacing w:after="200" w:line="276" w:lineRule="auto"/>
        <w:ind w:left="720"/>
        <w:jc w:val="center"/>
        <w:rPr>
          <w:b/>
          <w:bCs/>
          <w:color w:val="000000"/>
          <w:sz w:val="22"/>
          <w:szCs w:val="22"/>
          <w:lang w:eastAsia="en-US"/>
        </w:rPr>
      </w:pPr>
      <w:r>
        <w:rPr>
          <w:b/>
          <w:bCs/>
          <w:color w:val="000000"/>
          <w:sz w:val="22"/>
          <w:szCs w:val="22"/>
          <w:lang w:eastAsia="en-US"/>
        </w:rPr>
        <w:t xml:space="preserve">5. </w:t>
      </w:r>
      <w:r w:rsidRPr="008E485A">
        <w:rPr>
          <w:b/>
          <w:bCs/>
          <w:color w:val="000000"/>
          <w:sz w:val="22"/>
          <w:szCs w:val="22"/>
          <w:lang w:eastAsia="en-US"/>
        </w:rPr>
        <w:t>Нормативы, применяемые при расчете нормативных затрат на приобретение мебели</w:t>
      </w:r>
    </w:p>
    <w:tbl>
      <w:tblPr>
        <w:tblpPr w:leftFromText="180" w:rightFromText="180" w:vertAnchor="text" w:tblpXSpec="center" w:tblpY="1"/>
        <w:tblOverlap w:val="never"/>
        <w:tblW w:w="14283" w:type="dxa"/>
        <w:tblLook w:val="00A0"/>
      </w:tblPr>
      <w:tblGrid>
        <w:gridCol w:w="4219"/>
        <w:gridCol w:w="1843"/>
        <w:gridCol w:w="4252"/>
        <w:gridCol w:w="1843"/>
        <w:gridCol w:w="2126"/>
      </w:tblGrid>
      <w:tr w:rsidR="000A308C" w:rsidRPr="008E485A">
        <w:trPr>
          <w:trHeight w:val="133"/>
        </w:trPr>
        <w:tc>
          <w:tcPr>
            <w:tcW w:w="4219"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245DC8">
            <w:pPr>
              <w:suppressAutoHyphens w:val="0"/>
              <w:jc w:val="center"/>
              <w:rPr>
                <w:b/>
                <w:bCs/>
                <w:color w:val="000000"/>
                <w:lang w:eastAsia="ru-RU"/>
              </w:rPr>
            </w:pPr>
            <w:r w:rsidRPr="008E485A">
              <w:rPr>
                <w:b/>
                <w:bCs/>
                <w:color w:val="000000"/>
                <w:sz w:val="22"/>
                <w:szCs w:val="22"/>
                <w:lang w:eastAsia="ru-RU"/>
              </w:rPr>
              <w:t>Наименование</w:t>
            </w:r>
          </w:p>
        </w:tc>
        <w:tc>
          <w:tcPr>
            <w:tcW w:w="1843" w:type="dxa"/>
            <w:tcBorders>
              <w:top w:val="single" w:sz="4" w:space="0" w:color="auto"/>
              <w:left w:val="nil"/>
              <w:bottom w:val="single" w:sz="4" w:space="0" w:color="auto"/>
              <w:right w:val="single" w:sz="4" w:space="0" w:color="auto"/>
            </w:tcBorders>
            <w:vAlign w:val="center"/>
          </w:tcPr>
          <w:p w:rsidR="000A308C" w:rsidRPr="008E485A" w:rsidRDefault="000A308C" w:rsidP="00245DC8">
            <w:pPr>
              <w:suppressAutoHyphens w:val="0"/>
              <w:jc w:val="center"/>
              <w:rPr>
                <w:b/>
                <w:bCs/>
                <w:color w:val="000000"/>
                <w:lang w:eastAsia="ru-RU"/>
              </w:rPr>
            </w:pPr>
            <w:r w:rsidRPr="008E485A">
              <w:rPr>
                <w:b/>
                <w:bCs/>
                <w:color w:val="000000"/>
                <w:sz w:val="22"/>
                <w:szCs w:val="22"/>
                <w:lang w:eastAsia="ru-RU"/>
              </w:rPr>
              <w:t>Единица измерения</w:t>
            </w:r>
          </w:p>
        </w:tc>
        <w:tc>
          <w:tcPr>
            <w:tcW w:w="4252" w:type="dxa"/>
            <w:tcBorders>
              <w:top w:val="single" w:sz="4" w:space="0" w:color="auto"/>
              <w:left w:val="nil"/>
              <w:bottom w:val="single" w:sz="4" w:space="0" w:color="auto"/>
              <w:right w:val="single" w:sz="4" w:space="0" w:color="auto"/>
            </w:tcBorders>
            <w:vAlign w:val="center"/>
          </w:tcPr>
          <w:p w:rsidR="000A308C" w:rsidRPr="008E485A" w:rsidRDefault="000A308C" w:rsidP="00245DC8">
            <w:pPr>
              <w:suppressAutoHyphens w:val="0"/>
              <w:jc w:val="center"/>
              <w:rPr>
                <w:b/>
                <w:bCs/>
                <w:color w:val="000000"/>
                <w:lang w:eastAsia="ru-RU"/>
              </w:rPr>
            </w:pPr>
            <w:r w:rsidRPr="008E485A">
              <w:rPr>
                <w:b/>
                <w:bCs/>
                <w:color w:val="000000"/>
                <w:sz w:val="22"/>
                <w:szCs w:val="22"/>
                <w:lang w:eastAsia="ru-RU"/>
              </w:rPr>
              <w:t>Норма</w:t>
            </w:r>
          </w:p>
        </w:tc>
        <w:tc>
          <w:tcPr>
            <w:tcW w:w="1843" w:type="dxa"/>
            <w:tcBorders>
              <w:top w:val="single" w:sz="4" w:space="0" w:color="auto"/>
              <w:left w:val="nil"/>
              <w:bottom w:val="single" w:sz="4" w:space="0" w:color="auto"/>
              <w:right w:val="single" w:sz="4" w:space="0" w:color="auto"/>
            </w:tcBorders>
            <w:vAlign w:val="center"/>
          </w:tcPr>
          <w:p w:rsidR="000A308C" w:rsidRPr="008E485A" w:rsidRDefault="000A308C" w:rsidP="00245DC8">
            <w:pPr>
              <w:suppressAutoHyphens w:val="0"/>
              <w:jc w:val="center"/>
              <w:rPr>
                <w:b/>
                <w:bCs/>
                <w:color w:val="000000"/>
                <w:lang w:eastAsia="ru-RU"/>
              </w:rPr>
            </w:pPr>
            <w:r w:rsidRPr="008E485A">
              <w:rPr>
                <w:b/>
                <w:bCs/>
                <w:color w:val="000000"/>
                <w:sz w:val="22"/>
                <w:szCs w:val="22"/>
                <w:lang w:eastAsia="ru-RU"/>
              </w:rPr>
              <w:t>Срок эксплуа</w:t>
            </w:r>
            <w:r w:rsidRPr="008E485A">
              <w:rPr>
                <w:b/>
                <w:bCs/>
                <w:color w:val="000000"/>
                <w:sz w:val="22"/>
                <w:szCs w:val="22"/>
                <w:lang w:eastAsia="ru-RU"/>
              </w:rPr>
              <w:softHyphen/>
              <w:t>тации в годах</w:t>
            </w:r>
          </w:p>
        </w:tc>
        <w:tc>
          <w:tcPr>
            <w:tcW w:w="2126" w:type="dxa"/>
            <w:tcBorders>
              <w:top w:val="single" w:sz="4" w:space="0" w:color="auto"/>
              <w:left w:val="nil"/>
              <w:bottom w:val="single" w:sz="4" w:space="0" w:color="auto"/>
              <w:right w:val="single" w:sz="4" w:space="0" w:color="auto"/>
            </w:tcBorders>
            <w:vAlign w:val="center"/>
          </w:tcPr>
          <w:p w:rsidR="000A308C" w:rsidRPr="008E485A" w:rsidRDefault="000A308C" w:rsidP="00245DC8">
            <w:pPr>
              <w:suppressAutoHyphens w:val="0"/>
              <w:jc w:val="center"/>
              <w:rPr>
                <w:b/>
                <w:bCs/>
                <w:color w:val="000000"/>
                <w:lang w:eastAsia="ru-RU"/>
              </w:rPr>
            </w:pPr>
            <w:r w:rsidRPr="008E485A">
              <w:rPr>
                <w:b/>
                <w:bCs/>
                <w:color w:val="000000"/>
                <w:sz w:val="22"/>
                <w:szCs w:val="22"/>
                <w:lang w:eastAsia="ru-RU"/>
              </w:rPr>
              <w:t>Цена приобретения, не более, руб.</w:t>
            </w:r>
          </w:p>
        </w:tc>
      </w:tr>
      <w:tr w:rsidR="000A308C" w:rsidRPr="008E485A">
        <w:trPr>
          <w:trHeight w:val="53"/>
        </w:trPr>
        <w:tc>
          <w:tcPr>
            <w:tcW w:w="14283" w:type="dxa"/>
            <w:gridSpan w:val="5"/>
            <w:tcBorders>
              <w:top w:val="single" w:sz="4" w:space="0" w:color="auto"/>
              <w:left w:val="single" w:sz="4" w:space="0" w:color="auto"/>
              <w:bottom w:val="single" w:sz="4" w:space="0" w:color="auto"/>
              <w:right w:val="single" w:sz="4" w:space="0" w:color="000000"/>
            </w:tcBorders>
          </w:tcPr>
          <w:p w:rsidR="000A308C" w:rsidRPr="008E485A" w:rsidRDefault="000A308C" w:rsidP="006A3739">
            <w:pPr>
              <w:suppressAutoHyphens w:val="0"/>
              <w:jc w:val="center"/>
              <w:rPr>
                <w:b/>
                <w:bCs/>
                <w:color w:val="000000"/>
                <w:lang w:eastAsia="ru-RU"/>
              </w:rPr>
            </w:pPr>
            <w:r w:rsidRPr="008E485A">
              <w:rPr>
                <w:b/>
                <w:bCs/>
                <w:color w:val="000000"/>
                <w:sz w:val="22"/>
                <w:szCs w:val="22"/>
                <w:lang w:eastAsia="ru-RU"/>
              </w:rPr>
              <w:t>Служебные кабинеты</w:t>
            </w:r>
          </w:p>
        </w:tc>
      </w:tr>
      <w:tr w:rsidR="000A308C" w:rsidRPr="008E485A">
        <w:trPr>
          <w:trHeight w:val="29"/>
        </w:trPr>
        <w:tc>
          <w:tcPr>
            <w:tcW w:w="4219" w:type="dxa"/>
            <w:tcBorders>
              <w:top w:val="nil"/>
              <w:left w:val="single" w:sz="4" w:space="0" w:color="auto"/>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 xml:space="preserve">Стол угловой </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не более 1 единицы на сотрудника</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38"/>
        </w:trPr>
        <w:tc>
          <w:tcPr>
            <w:tcW w:w="4219" w:type="dxa"/>
            <w:tcBorders>
              <w:top w:val="nil"/>
              <w:left w:val="single" w:sz="4" w:space="0" w:color="auto"/>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 xml:space="preserve">Тумба мобильная (подкатная) </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не более 1 единицы на сотрудника</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39"/>
        </w:trPr>
        <w:tc>
          <w:tcPr>
            <w:tcW w:w="4219" w:type="dxa"/>
            <w:tcBorders>
              <w:top w:val="nil"/>
              <w:left w:val="single" w:sz="4" w:space="0" w:color="auto"/>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Тумба под офисную технику</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 xml:space="preserve">шт. </w:t>
            </w:r>
          </w:p>
        </w:tc>
        <w:tc>
          <w:tcPr>
            <w:tcW w:w="4252"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не более 2 единиц на кабинет</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75"/>
        </w:trPr>
        <w:tc>
          <w:tcPr>
            <w:tcW w:w="4219" w:type="dxa"/>
            <w:tcBorders>
              <w:top w:val="nil"/>
              <w:left w:val="single" w:sz="4" w:space="0" w:color="auto"/>
              <w:bottom w:val="single" w:sz="4" w:space="0" w:color="auto"/>
              <w:right w:val="single" w:sz="4" w:space="0" w:color="auto"/>
            </w:tcBorders>
          </w:tcPr>
          <w:p w:rsidR="000A308C" w:rsidRPr="008E485A" w:rsidRDefault="000A308C" w:rsidP="00E5133B">
            <w:pPr>
              <w:suppressAutoHyphens w:val="0"/>
              <w:rPr>
                <w:color w:val="000000"/>
                <w:lang w:eastAsia="ru-RU"/>
              </w:rPr>
            </w:pPr>
            <w:r w:rsidRPr="008E485A">
              <w:rPr>
                <w:color w:val="000000"/>
                <w:sz w:val="22"/>
                <w:szCs w:val="22"/>
                <w:lang w:eastAsia="ru-RU"/>
              </w:rPr>
              <w:t>Шкаф для документов</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4C30BD">
            <w:pPr>
              <w:suppressAutoHyphens w:val="0"/>
              <w:rPr>
                <w:color w:val="000000"/>
                <w:lang w:eastAsia="ru-RU"/>
              </w:rPr>
            </w:pPr>
            <w:r w:rsidRPr="008E485A">
              <w:rPr>
                <w:color w:val="000000"/>
                <w:sz w:val="22"/>
                <w:szCs w:val="22"/>
                <w:lang w:eastAsia="ru-RU"/>
              </w:rPr>
              <w:t>не более 1 единицы на 1 сотрудника</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80"/>
        </w:trPr>
        <w:tc>
          <w:tcPr>
            <w:tcW w:w="4219" w:type="dxa"/>
            <w:tcBorders>
              <w:top w:val="nil"/>
              <w:left w:val="single" w:sz="4" w:space="0" w:color="auto"/>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Шкаф платяной</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не более 1 единицы на 3 сотрудников</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48"/>
        </w:trPr>
        <w:tc>
          <w:tcPr>
            <w:tcW w:w="4219" w:type="dxa"/>
            <w:tcBorders>
              <w:top w:val="nil"/>
              <w:left w:val="single" w:sz="4" w:space="0" w:color="auto"/>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Кресло рабочее</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не более 1 единицы на сотрудника</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4 845,27</w:t>
            </w:r>
          </w:p>
        </w:tc>
      </w:tr>
      <w:tr w:rsidR="000A308C" w:rsidRPr="008E485A">
        <w:trPr>
          <w:trHeight w:val="70"/>
        </w:trPr>
        <w:tc>
          <w:tcPr>
            <w:tcW w:w="4219" w:type="dxa"/>
            <w:tcBorders>
              <w:top w:val="nil"/>
              <w:left w:val="single" w:sz="4" w:space="0" w:color="auto"/>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Стулья для посетителей</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не более 2 единиц на сотрудника</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78"/>
        </w:trPr>
        <w:tc>
          <w:tcPr>
            <w:tcW w:w="4219" w:type="dxa"/>
            <w:tcBorders>
              <w:top w:val="nil"/>
              <w:left w:val="single" w:sz="4" w:space="0" w:color="auto"/>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Шкаф комбинированный</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C82EBD">
            <w:pPr>
              <w:suppressAutoHyphens w:val="0"/>
              <w:rPr>
                <w:color w:val="000000"/>
                <w:lang w:eastAsia="ru-RU"/>
              </w:rPr>
            </w:pPr>
            <w:r w:rsidRPr="008E485A">
              <w:rPr>
                <w:color w:val="000000"/>
                <w:sz w:val="22"/>
                <w:szCs w:val="22"/>
                <w:lang w:eastAsia="ru-RU"/>
              </w:rPr>
              <w:t xml:space="preserve">не более 1 единицы сотрудника </w:t>
            </w:r>
          </w:p>
        </w:tc>
        <w:tc>
          <w:tcPr>
            <w:tcW w:w="1843" w:type="dxa"/>
            <w:tcBorders>
              <w:top w:val="nil"/>
              <w:left w:val="nil"/>
              <w:bottom w:val="single" w:sz="4" w:space="0" w:color="auto"/>
              <w:right w:val="single" w:sz="4" w:space="0" w:color="auto"/>
            </w:tcBorders>
          </w:tcPr>
          <w:p w:rsidR="000A308C" w:rsidRPr="008E485A" w:rsidRDefault="000A308C" w:rsidP="006A3739">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72"/>
        </w:trPr>
        <w:tc>
          <w:tcPr>
            <w:tcW w:w="4219" w:type="dxa"/>
            <w:tcBorders>
              <w:top w:val="nil"/>
              <w:left w:val="single" w:sz="4" w:space="0" w:color="auto"/>
              <w:bottom w:val="single" w:sz="4" w:space="0" w:color="auto"/>
              <w:right w:val="single" w:sz="4" w:space="0" w:color="auto"/>
            </w:tcBorders>
          </w:tcPr>
          <w:p w:rsidR="000A308C" w:rsidRPr="008E485A" w:rsidRDefault="000A308C" w:rsidP="00E5133B">
            <w:pPr>
              <w:suppressAutoHyphens w:val="0"/>
              <w:rPr>
                <w:color w:val="000000"/>
                <w:lang w:eastAsia="ru-RU"/>
              </w:rPr>
            </w:pPr>
            <w:r w:rsidRPr="008E485A">
              <w:rPr>
                <w:color w:val="000000"/>
                <w:sz w:val="22"/>
                <w:szCs w:val="22"/>
                <w:lang w:eastAsia="ru-RU"/>
              </w:rPr>
              <w:t>Тумба под системный блок</w:t>
            </w:r>
          </w:p>
        </w:tc>
        <w:tc>
          <w:tcPr>
            <w:tcW w:w="1843" w:type="dxa"/>
            <w:tcBorders>
              <w:top w:val="nil"/>
              <w:left w:val="nil"/>
              <w:bottom w:val="single" w:sz="4" w:space="0" w:color="auto"/>
              <w:right w:val="single" w:sz="4" w:space="0" w:color="auto"/>
            </w:tcBorders>
          </w:tcPr>
          <w:p w:rsidR="000A308C" w:rsidRPr="008E485A" w:rsidRDefault="000A308C" w:rsidP="00E5133B">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E5133B">
            <w:pPr>
              <w:suppressAutoHyphens w:val="0"/>
              <w:rPr>
                <w:color w:val="000000"/>
                <w:lang w:eastAsia="ru-RU"/>
              </w:rPr>
            </w:pPr>
            <w:r w:rsidRPr="008E485A">
              <w:rPr>
                <w:color w:val="000000"/>
                <w:sz w:val="22"/>
                <w:szCs w:val="22"/>
                <w:lang w:eastAsia="ru-RU"/>
              </w:rPr>
              <w:t>не более 1 единицы на кабинет</w:t>
            </w:r>
          </w:p>
        </w:tc>
        <w:tc>
          <w:tcPr>
            <w:tcW w:w="1843" w:type="dxa"/>
            <w:tcBorders>
              <w:top w:val="nil"/>
              <w:left w:val="nil"/>
              <w:bottom w:val="single" w:sz="4" w:space="0" w:color="auto"/>
              <w:right w:val="single" w:sz="4" w:space="0" w:color="auto"/>
            </w:tcBorders>
          </w:tcPr>
          <w:p w:rsidR="000A308C" w:rsidRPr="008E485A" w:rsidRDefault="000A308C" w:rsidP="00E5133B">
            <w:pPr>
              <w:suppressAutoHyphens w:val="0"/>
              <w:jc w:val="center"/>
              <w:rPr>
                <w:color w:val="000000"/>
                <w:lang w:eastAsia="ru-RU"/>
              </w:rPr>
            </w:pPr>
            <w:r w:rsidRPr="008E485A">
              <w:rPr>
                <w:color w:val="000000"/>
                <w:sz w:val="22"/>
                <w:szCs w:val="22"/>
                <w:lang w:eastAsia="ru-RU"/>
              </w:rPr>
              <w:t>7</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r w:rsidR="000A308C" w:rsidRPr="008E485A">
        <w:trPr>
          <w:trHeight w:val="64"/>
        </w:trPr>
        <w:tc>
          <w:tcPr>
            <w:tcW w:w="4219" w:type="dxa"/>
            <w:tcBorders>
              <w:top w:val="nil"/>
              <w:left w:val="single" w:sz="4" w:space="0" w:color="auto"/>
              <w:bottom w:val="single" w:sz="4" w:space="0" w:color="auto"/>
              <w:right w:val="single" w:sz="4" w:space="0" w:color="auto"/>
            </w:tcBorders>
          </w:tcPr>
          <w:p w:rsidR="000A308C" w:rsidRPr="008E485A" w:rsidRDefault="000A308C" w:rsidP="00E5133B">
            <w:pPr>
              <w:suppressAutoHyphens w:val="0"/>
              <w:rPr>
                <w:color w:val="000000"/>
                <w:lang w:eastAsia="ru-RU"/>
              </w:rPr>
            </w:pPr>
            <w:r w:rsidRPr="008E485A">
              <w:rPr>
                <w:color w:val="000000"/>
                <w:sz w:val="22"/>
                <w:szCs w:val="22"/>
                <w:lang w:eastAsia="ru-RU"/>
              </w:rPr>
              <w:t>Сейф</w:t>
            </w:r>
          </w:p>
        </w:tc>
        <w:tc>
          <w:tcPr>
            <w:tcW w:w="1843" w:type="dxa"/>
            <w:tcBorders>
              <w:top w:val="nil"/>
              <w:left w:val="nil"/>
              <w:bottom w:val="single" w:sz="4" w:space="0" w:color="auto"/>
              <w:right w:val="single" w:sz="4" w:space="0" w:color="auto"/>
            </w:tcBorders>
          </w:tcPr>
          <w:p w:rsidR="000A308C" w:rsidRPr="008E485A" w:rsidRDefault="000A308C" w:rsidP="00E5133B">
            <w:pPr>
              <w:suppressAutoHyphens w:val="0"/>
              <w:rPr>
                <w:color w:val="000000"/>
                <w:lang w:eastAsia="ru-RU"/>
              </w:rPr>
            </w:pPr>
            <w:r w:rsidRPr="008E485A">
              <w:rPr>
                <w:color w:val="000000"/>
                <w:sz w:val="22"/>
                <w:szCs w:val="22"/>
                <w:lang w:eastAsia="ru-RU"/>
              </w:rPr>
              <w:t>шт.</w:t>
            </w:r>
          </w:p>
        </w:tc>
        <w:tc>
          <w:tcPr>
            <w:tcW w:w="4252" w:type="dxa"/>
            <w:tcBorders>
              <w:top w:val="nil"/>
              <w:left w:val="nil"/>
              <w:bottom w:val="single" w:sz="4" w:space="0" w:color="auto"/>
              <w:right w:val="single" w:sz="4" w:space="0" w:color="auto"/>
            </w:tcBorders>
          </w:tcPr>
          <w:p w:rsidR="000A308C" w:rsidRPr="008E485A" w:rsidRDefault="000A308C" w:rsidP="00E5133B">
            <w:pPr>
              <w:suppressAutoHyphens w:val="0"/>
              <w:rPr>
                <w:color w:val="000000"/>
                <w:lang w:eastAsia="ru-RU"/>
              </w:rPr>
            </w:pPr>
            <w:r w:rsidRPr="008E485A">
              <w:rPr>
                <w:color w:val="000000"/>
                <w:sz w:val="22"/>
                <w:szCs w:val="22"/>
                <w:lang w:eastAsia="ru-RU"/>
              </w:rPr>
              <w:t>не более 1 единицы на кабинет</w:t>
            </w:r>
          </w:p>
        </w:tc>
        <w:tc>
          <w:tcPr>
            <w:tcW w:w="1843" w:type="dxa"/>
            <w:tcBorders>
              <w:top w:val="nil"/>
              <w:left w:val="nil"/>
              <w:bottom w:val="single" w:sz="4" w:space="0" w:color="auto"/>
              <w:right w:val="single" w:sz="4" w:space="0" w:color="auto"/>
            </w:tcBorders>
          </w:tcPr>
          <w:p w:rsidR="000A308C" w:rsidRPr="008E485A" w:rsidRDefault="000A308C" w:rsidP="00E5133B">
            <w:pPr>
              <w:suppressAutoHyphens w:val="0"/>
              <w:jc w:val="center"/>
              <w:rPr>
                <w:color w:val="000000"/>
                <w:lang w:eastAsia="ru-RU"/>
              </w:rPr>
            </w:pPr>
            <w:r w:rsidRPr="008E485A">
              <w:rPr>
                <w:color w:val="000000"/>
                <w:sz w:val="22"/>
                <w:szCs w:val="22"/>
                <w:lang w:eastAsia="ru-RU"/>
              </w:rPr>
              <w:t>25</w:t>
            </w:r>
          </w:p>
        </w:tc>
        <w:tc>
          <w:tcPr>
            <w:tcW w:w="2126" w:type="dxa"/>
            <w:tcBorders>
              <w:top w:val="nil"/>
              <w:left w:val="nil"/>
              <w:bottom w:val="single" w:sz="4" w:space="0" w:color="auto"/>
              <w:right w:val="single" w:sz="4" w:space="0" w:color="auto"/>
            </w:tcBorders>
          </w:tcPr>
          <w:p w:rsidR="000A308C" w:rsidRPr="008E485A" w:rsidRDefault="000A308C" w:rsidP="00DC01FF">
            <w:pPr>
              <w:suppressAutoHyphens w:val="0"/>
              <w:jc w:val="center"/>
              <w:rPr>
                <w:color w:val="000000"/>
                <w:lang w:eastAsia="ru-RU"/>
              </w:rPr>
            </w:pPr>
            <w:r w:rsidRPr="008E485A">
              <w:rPr>
                <w:color w:val="000000"/>
                <w:sz w:val="22"/>
                <w:szCs w:val="22"/>
                <w:lang w:eastAsia="ru-RU"/>
              </w:rPr>
              <w:t>-</w:t>
            </w:r>
          </w:p>
        </w:tc>
      </w:tr>
    </w:tbl>
    <w:p w:rsidR="000A308C" w:rsidRPr="008E485A" w:rsidRDefault="000A308C" w:rsidP="008139CF">
      <w:pPr>
        <w:suppressAutoHyphens w:val="0"/>
        <w:rPr>
          <w:sz w:val="22"/>
          <w:szCs w:val="22"/>
          <w:lang w:eastAsia="ru-RU"/>
        </w:rPr>
      </w:pPr>
    </w:p>
    <w:p w:rsidR="000A308C" w:rsidRPr="008E485A" w:rsidRDefault="000A308C" w:rsidP="00EF4DC4">
      <w:pPr>
        <w:suppressAutoHyphens w:val="0"/>
        <w:spacing w:after="200" w:line="276" w:lineRule="auto"/>
        <w:ind w:left="720"/>
        <w:jc w:val="center"/>
        <w:rPr>
          <w:b/>
          <w:bCs/>
          <w:color w:val="000000"/>
          <w:sz w:val="22"/>
          <w:szCs w:val="22"/>
          <w:lang w:eastAsia="en-US"/>
        </w:rPr>
      </w:pPr>
      <w:r>
        <w:rPr>
          <w:b/>
          <w:bCs/>
          <w:color w:val="000000"/>
          <w:sz w:val="22"/>
          <w:szCs w:val="22"/>
          <w:lang w:eastAsia="en-US"/>
        </w:rPr>
        <w:t xml:space="preserve">6. </w:t>
      </w:r>
      <w:r w:rsidRPr="008E485A">
        <w:rPr>
          <w:b/>
          <w:bCs/>
          <w:color w:val="000000"/>
          <w:sz w:val="22"/>
          <w:szCs w:val="22"/>
          <w:lang w:eastAsia="en-US"/>
        </w:rPr>
        <w:t>Нормативы, применяемые при расчете нормативных затрат на приобретение канцелярских принадлежностей</w:t>
      </w:r>
    </w:p>
    <w:tbl>
      <w:tblPr>
        <w:tblW w:w="14150" w:type="dxa"/>
        <w:jc w:val="center"/>
        <w:tblLook w:val="00A0"/>
      </w:tblPr>
      <w:tblGrid>
        <w:gridCol w:w="611"/>
        <w:gridCol w:w="3556"/>
        <w:gridCol w:w="977"/>
        <w:gridCol w:w="4611"/>
        <w:gridCol w:w="2440"/>
        <w:gridCol w:w="1955"/>
      </w:tblGrid>
      <w:tr w:rsidR="000A308C" w:rsidRPr="008E485A">
        <w:trPr>
          <w:trHeight w:val="90"/>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b/>
                <w:bCs/>
                <w:color w:val="000000"/>
                <w:lang w:eastAsia="ru-RU"/>
              </w:rPr>
            </w:pPr>
            <w:r w:rsidRPr="008E485A">
              <w:rPr>
                <w:b/>
                <w:bCs/>
                <w:color w:val="000000"/>
                <w:sz w:val="22"/>
                <w:szCs w:val="22"/>
                <w:lang w:eastAsia="ru-RU"/>
              </w:rPr>
              <w:t>№ п/п</w:t>
            </w:r>
          </w:p>
        </w:tc>
        <w:tc>
          <w:tcPr>
            <w:tcW w:w="3556" w:type="dxa"/>
            <w:tcBorders>
              <w:top w:val="single" w:sz="4" w:space="0" w:color="auto"/>
              <w:left w:val="nil"/>
              <w:bottom w:val="single" w:sz="4" w:space="0" w:color="auto"/>
              <w:right w:val="single" w:sz="4"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Наименование товара</w:t>
            </w:r>
          </w:p>
        </w:tc>
        <w:tc>
          <w:tcPr>
            <w:tcW w:w="977" w:type="dxa"/>
            <w:tcBorders>
              <w:top w:val="single" w:sz="4" w:space="0" w:color="auto"/>
              <w:left w:val="nil"/>
              <w:bottom w:val="single" w:sz="4" w:space="0" w:color="auto"/>
              <w:right w:val="single" w:sz="4"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Ед. изм.</w:t>
            </w:r>
          </w:p>
        </w:tc>
        <w:tc>
          <w:tcPr>
            <w:tcW w:w="4611" w:type="dxa"/>
            <w:tcBorders>
              <w:top w:val="single" w:sz="4" w:space="0" w:color="auto"/>
              <w:left w:val="nil"/>
              <w:bottom w:val="single" w:sz="4" w:space="0" w:color="auto"/>
              <w:right w:val="single" w:sz="4"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Количество</w:t>
            </w:r>
          </w:p>
        </w:tc>
        <w:tc>
          <w:tcPr>
            <w:tcW w:w="2440" w:type="dxa"/>
            <w:tcBorders>
              <w:top w:val="single" w:sz="4" w:space="0" w:color="auto"/>
              <w:left w:val="nil"/>
              <w:bottom w:val="single" w:sz="4" w:space="0" w:color="auto"/>
              <w:right w:val="single" w:sz="4"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Периодичность получения</w:t>
            </w:r>
          </w:p>
        </w:tc>
        <w:tc>
          <w:tcPr>
            <w:tcW w:w="1955" w:type="dxa"/>
            <w:tcBorders>
              <w:top w:val="single" w:sz="4" w:space="0" w:color="auto"/>
              <w:left w:val="nil"/>
              <w:bottom w:val="single" w:sz="4" w:space="0" w:color="auto"/>
              <w:right w:val="single" w:sz="4" w:space="0" w:color="auto"/>
            </w:tcBorders>
            <w:vAlign w:val="center"/>
          </w:tcPr>
          <w:p w:rsidR="000A308C" w:rsidRPr="008E485A" w:rsidRDefault="000A308C" w:rsidP="008139CF">
            <w:pPr>
              <w:suppressAutoHyphens w:val="0"/>
              <w:jc w:val="center"/>
              <w:rPr>
                <w:b/>
                <w:bCs/>
                <w:color w:val="000000"/>
                <w:lang w:eastAsia="ru-RU"/>
              </w:rPr>
            </w:pPr>
            <w:r w:rsidRPr="008E485A">
              <w:rPr>
                <w:b/>
                <w:bCs/>
                <w:color w:val="000000"/>
                <w:sz w:val="22"/>
                <w:szCs w:val="22"/>
                <w:lang w:eastAsia="ru-RU"/>
              </w:rPr>
              <w:t>Цена приобретения, не более, руб.</w:t>
            </w:r>
          </w:p>
        </w:tc>
      </w:tr>
      <w:tr w:rsidR="000A308C" w:rsidRPr="008E485A">
        <w:trPr>
          <w:trHeight w:val="156"/>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Антистеплер</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2 года</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42,66</w:t>
            </w:r>
          </w:p>
        </w:tc>
      </w:tr>
      <w:tr w:rsidR="000A308C" w:rsidRPr="008E485A">
        <w:trPr>
          <w:trHeight w:val="101"/>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Батарейка АА</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33,78</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Батарейка ААА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31,40</w:t>
            </w:r>
          </w:p>
        </w:tc>
      </w:tr>
      <w:tr w:rsidR="000A308C" w:rsidRPr="008E485A">
        <w:trPr>
          <w:trHeight w:val="61"/>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w:t>
            </w:r>
          </w:p>
        </w:tc>
        <w:tc>
          <w:tcPr>
            <w:tcW w:w="3556" w:type="dxa"/>
            <w:tcBorders>
              <w:top w:val="single" w:sz="4" w:space="0" w:color="auto"/>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Блок для заметок сменный</w:t>
            </w:r>
          </w:p>
        </w:tc>
        <w:tc>
          <w:tcPr>
            <w:tcW w:w="977" w:type="dxa"/>
            <w:tcBorders>
              <w:top w:val="single" w:sz="4" w:space="0" w:color="auto"/>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 xml:space="preserve">1 раз в год </w:t>
            </w:r>
          </w:p>
        </w:tc>
        <w:tc>
          <w:tcPr>
            <w:tcW w:w="1955" w:type="dxa"/>
            <w:tcBorders>
              <w:top w:val="single" w:sz="4" w:space="0" w:color="auto"/>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91,15</w:t>
            </w:r>
          </w:p>
        </w:tc>
      </w:tr>
      <w:tr w:rsidR="000A308C" w:rsidRPr="008E485A">
        <w:trPr>
          <w:trHeight w:val="85"/>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Бумага (блок) с клеевым краем</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127,02</w:t>
            </w:r>
          </w:p>
        </w:tc>
      </w:tr>
      <w:tr w:rsidR="000A308C" w:rsidRPr="008E485A">
        <w:trPr>
          <w:trHeight w:val="112"/>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Блокнот форматом А5 на спирали</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48,74</w:t>
            </w:r>
          </w:p>
        </w:tc>
      </w:tr>
      <w:tr w:rsidR="000A308C" w:rsidRPr="008E485A">
        <w:trPr>
          <w:trHeight w:val="88"/>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Бумага форматом А4</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пач.</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квартал</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261,46</w:t>
            </w:r>
          </w:p>
        </w:tc>
      </w:tr>
      <w:tr w:rsidR="000A308C" w:rsidRPr="008E485A">
        <w:trPr>
          <w:trHeight w:val="71"/>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8</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Бумага форматом A3</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пач.</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522,23</w:t>
            </w:r>
          </w:p>
        </w:tc>
      </w:tr>
      <w:tr w:rsidR="000A308C" w:rsidRPr="008E485A">
        <w:trPr>
          <w:trHeight w:val="91"/>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9</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Бумага для факса</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рулон</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95,13</w:t>
            </w:r>
          </w:p>
        </w:tc>
      </w:tr>
      <w:tr w:rsidR="000A308C" w:rsidRPr="008E485A">
        <w:trPr>
          <w:trHeight w:val="77"/>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10</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Губка для смачивания пальцев</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78,03</w:t>
            </w:r>
          </w:p>
        </w:tc>
      </w:tr>
      <w:tr w:rsidR="000A308C" w:rsidRPr="008E485A">
        <w:trPr>
          <w:trHeight w:val="134"/>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11</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Губка для стирания для офисных досок</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 xml:space="preserve">не более 1 единицы для одной доски </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полгода</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77,44</w:t>
            </w:r>
          </w:p>
        </w:tc>
      </w:tr>
      <w:tr w:rsidR="000A308C" w:rsidRPr="008E485A">
        <w:trPr>
          <w:trHeight w:val="114"/>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12</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Доска магнитно-маркерная</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 xml:space="preserve">не более 1 единицы на кабинет </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 xml:space="preserve">1 раз в 3 года </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2103,78</w:t>
            </w:r>
          </w:p>
        </w:tc>
      </w:tr>
      <w:tr w:rsidR="000A308C" w:rsidRPr="008E485A">
        <w:trPr>
          <w:trHeight w:val="156"/>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13</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Дырокол до 20 листов</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265,97</w:t>
            </w:r>
          </w:p>
        </w:tc>
      </w:tr>
      <w:tr w:rsidR="000A308C" w:rsidRPr="008E485A">
        <w:trPr>
          <w:trHeight w:val="164"/>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14</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Дырокол мощный</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кабинет</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2270,78</w:t>
            </w:r>
          </w:p>
        </w:tc>
      </w:tr>
      <w:tr w:rsidR="000A308C" w:rsidRPr="008E485A">
        <w:trPr>
          <w:trHeight w:val="164"/>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15</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Зажим для бумаг</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25 единиц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12,87</w:t>
            </w:r>
          </w:p>
        </w:tc>
      </w:tr>
      <w:tr w:rsidR="000A308C" w:rsidRPr="008E485A">
        <w:trPr>
          <w:trHeight w:val="156"/>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16</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Закладки клейкие узкие</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упак.</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полгода</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62,14</w:t>
            </w:r>
          </w:p>
        </w:tc>
      </w:tr>
      <w:tr w:rsidR="000A308C" w:rsidRPr="008E485A">
        <w:trPr>
          <w:trHeight w:val="10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17</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Ежедневник</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351,98</w:t>
            </w:r>
          </w:p>
        </w:tc>
      </w:tr>
      <w:tr w:rsidR="000A308C" w:rsidRPr="008E485A">
        <w:trPr>
          <w:trHeight w:val="4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18</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Игла для прошивки документов</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3 единиц на организацию</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 xml:space="preserve">1 раз в год </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1,19</w:t>
            </w:r>
          </w:p>
        </w:tc>
      </w:tr>
      <w:tr w:rsidR="000A308C" w:rsidRPr="008E485A">
        <w:trPr>
          <w:trHeight w:val="14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19</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Калькулятор</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5 лет</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659,20</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20</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Карандаш механический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60,98</w:t>
            </w:r>
          </w:p>
        </w:tc>
      </w:tr>
      <w:tr w:rsidR="000A308C" w:rsidRPr="008E485A">
        <w:trPr>
          <w:trHeight w:val="165"/>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21</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Карандаш чернографитовый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6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13,75</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22</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Клей ПВА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46,38</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23</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Клей силикатный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37,24</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24</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Клей-карандаш</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60,94</w:t>
            </w:r>
          </w:p>
        </w:tc>
      </w:tr>
      <w:tr w:rsidR="000A308C" w:rsidRPr="008E485A">
        <w:trPr>
          <w:trHeight w:val="183"/>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25</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Книга учета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131,42</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26</w:t>
            </w:r>
          </w:p>
        </w:tc>
        <w:tc>
          <w:tcPr>
            <w:tcW w:w="3556" w:type="dxa"/>
            <w:tcBorders>
              <w:top w:val="single" w:sz="4" w:space="0" w:color="auto"/>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Корректирующая жидкость</w:t>
            </w:r>
          </w:p>
        </w:tc>
        <w:tc>
          <w:tcPr>
            <w:tcW w:w="977" w:type="dxa"/>
            <w:tcBorders>
              <w:top w:val="single" w:sz="4" w:space="0" w:color="auto"/>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47,51</w:t>
            </w:r>
          </w:p>
        </w:tc>
      </w:tr>
      <w:tr w:rsidR="000A308C" w:rsidRPr="008E485A">
        <w:trPr>
          <w:trHeight w:val="156"/>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27</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Корректирующая лента</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90,45</w:t>
            </w:r>
          </w:p>
        </w:tc>
      </w:tr>
      <w:tr w:rsidR="000A308C" w:rsidRPr="008E485A">
        <w:trPr>
          <w:trHeight w:val="156"/>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28</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Корзина для бумаг</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94,63</w:t>
            </w:r>
          </w:p>
        </w:tc>
      </w:tr>
      <w:tr w:rsidR="000A308C" w:rsidRPr="008E485A">
        <w:trPr>
          <w:trHeight w:val="156"/>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29</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Кнопки</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16,70</w:t>
            </w:r>
          </w:p>
        </w:tc>
      </w:tr>
      <w:tr w:rsidR="000A308C" w:rsidRPr="008E485A">
        <w:trPr>
          <w:trHeight w:val="177"/>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30</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Ластик</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11,57</w:t>
            </w:r>
          </w:p>
        </w:tc>
      </w:tr>
      <w:tr w:rsidR="000A308C" w:rsidRPr="008E485A">
        <w:trPr>
          <w:trHeight w:val="14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31</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Линейка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2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30,38</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32</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Лоток для бумаг (горизонтальный/вертикальный)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5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133,81</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33</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Маркер-текстовыделитель</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32,92</w:t>
            </w:r>
          </w:p>
        </w:tc>
      </w:tr>
      <w:tr w:rsidR="000A308C" w:rsidRPr="008E485A">
        <w:trPr>
          <w:trHeight w:val="155"/>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34</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Нож канцелярский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2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20,47</w:t>
            </w:r>
          </w:p>
        </w:tc>
      </w:tr>
      <w:tr w:rsidR="000A308C" w:rsidRPr="008E485A">
        <w:trPr>
          <w:trHeight w:val="179"/>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35</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Ножницы канцелярские</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2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75,29</w:t>
            </w:r>
          </w:p>
        </w:tc>
      </w:tr>
      <w:tr w:rsidR="000A308C" w:rsidRPr="008E485A">
        <w:trPr>
          <w:trHeight w:val="15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36</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Офисный настольный набор</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537,21</w:t>
            </w:r>
          </w:p>
        </w:tc>
      </w:tr>
      <w:tr w:rsidR="000A308C" w:rsidRPr="008E485A">
        <w:trPr>
          <w:trHeight w:val="178"/>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37</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Планинг</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233,37</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38</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Очиститель для маркерных досок</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кабинет</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143,16</w:t>
            </w:r>
          </w:p>
        </w:tc>
      </w:tr>
      <w:tr w:rsidR="000A308C" w:rsidRPr="008E485A">
        <w:trPr>
          <w:trHeight w:val="14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39</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Папка-конверт на молнии (с кнопкой)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25,57</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40</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на резинке</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54,44</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41</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с арочным механизмом (папка-регистратор)</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8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156,49</w:t>
            </w:r>
          </w:p>
        </w:tc>
      </w:tr>
      <w:tr w:rsidR="000A308C" w:rsidRPr="008E485A">
        <w:trPr>
          <w:trHeight w:val="142"/>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42</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с прижимом</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5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34,32</w:t>
            </w:r>
          </w:p>
        </w:tc>
      </w:tr>
      <w:tr w:rsidR="000A308C" w:rsidRPr="008E485A">
        <w:trPr>
          <w:trHeight w:val="170"/>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43</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Папка-уголок</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6,26</w:t>
            </w:r>
          </w:p>
        </w:tc>
      </w:tr>
      <w:tr w:rsidR="000A308C" w:rsidRPr="008E485A">
        <w:trPr>
          <w:trHeight w:val="180"/>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44</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файловая (мультифора)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200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1,79</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45</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 скоросшиватель пластиковая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5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14,70</w:t>
            </w:r>
          </w:p>
        </w:tc>
      </w:tr>
      <w:tr w:rsidR="000A308C" w:rsidRPr="008E485A">
        <w:trPr>
          <w:trHeight w:val="162"/>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46</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 скоросшиватель картонная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60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9,25</w:t>
            </w:r>
          </w:p>
        </w:tc>
      </w:tr>
      <w:tr w:rsidR="000A308C" w:rsidRPr="008E485A">
        <w:trPr>
          <w:trHeight w:val="14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47</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архивная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10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57,60</w:t>
            </w:r>
          </w:p>
        </w:tc>
      </w:tr>
      <w:tr w:rsidR="000A308C" w:rsidRPr="008E485A">
        <w:trPr>
          <w:trHeight w:val="171"/>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48</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картонная на завязках</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10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14,77</w:t>
            </w:r>
          </w:p>
        </w:tc>
      </w:tr>
      <w:tr w:rsidR="000A308C" w:rsidRPr="008E485A">
        <w:trPr>
          <w:trHeight w:val="18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49</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Папка адресная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5 единиц на организацию</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59,08</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50</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Пластиковая подставка для блока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39,46</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51</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Подкладка на стол с прозрачным листом</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1327,89</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52</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Разделитель А4</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упак.</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 на организацию</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160,25</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53</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Ручка гелевая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32,63</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54</w:t>
            </w:r>
          </w:p>
        </w:tc>
        <w:tc>
          <w:tcPr>
            <w:tcW w:w="3556" w:type="dxa"/>
            <w:tcBorders>
              <w:top w:val="single" w:sz="4" w:space="0" w:color="auto"/>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Ручка шариковая</w:t>
            </w:r>
          </w:p>
        </w:tc>
        <w:tc>
          <w:tcPr>
            <w:tcW w:w="977" w:type="dxa"/>
            <w:tcBorders>
              <w:top w:val="single" w:sz="4" w:space="0" w:color="auto"/>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5 единиц на одного сотрудника</w:t>
            </w:r>
          </w:p>
        </w:tc>
        <w:tc>
          <w:tcPr>
            <w:tcW w:w="2440" w:type="dxa"/>
            <w:tcBorders>
              <w:top w:val="single" w:sz="4" w:space="0" w:color="auto"/>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61,12</w:t>
            </w:r>
          </w:p>
        </w:tc>
      </w:tr>
      <w:tr w:rsidR="000A308C" w:rsidRPr="008E485A">
        <w:trPr>
          <w:trHeight w:val="164"/>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55</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Салфетки для оргтехники</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упак.</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150,94</w:t>
            </w:r>
          </w:p>
        </w:tc>
      </w:tr>
      <w:tr w:rsidR="000A308C" w:rsidRPr="008E485A">
        <w:trPr>
          <w:trHeight w:val="164"/>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56</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Самонаборный штамп</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1141,76</w:t>
            </w:r>
          </w:p>
        </w:tc>
      </w:tr>
      <w:tr w:rsidR="000A308C" w:rsidRPr="008E485A">
        <w:trPr>
          <w:trHeight w:val="164"/>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57</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Скобы для степлера</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упак.</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 на одного сотрудника</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27,22</w:t>
            </w:r>
          </w:p>
        </w:tc>
      </w:tr>
      <w:tr w:rsidR="000A308C" w:rsidRPr="008E485A">
        <w:trPr>
          <w:trHeight w:val="128"/>
          <w:jc w:val="center"/>
        </w:trPr>
        <w:tc>
          <w:tcPr>
            <w:tcW w:w="611" w:type="dxa"/>
            <w:tcBorders>
              <w:top w:val="nil"/>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58</w:t>
            </w:r>
          </w:p>
        </w:tc>
        <w:tc>
          <w:tcPr>
            <w:tcW w:w="3556" w:type="dxa"/>
            <w:tcBorders>
              <w:top w:val="nil"/>
              <w:left w:val="nil"/>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Скобы для мощного степлера</w:t>
            </w:r>
          </w:p>
        </w:tc>
        <w:tc>
          <w:tcPr>
            <w:tcW w:w="977" w:type="dxa"/>
            <w:tcBorders>
              <w:top w:val="nil"/>
              <w:left w:val="nil"/>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упак.</w:t>
            </w:r>
          </w:p>
        </w:tc>
        <w:tc>
          <w:tcPr>
            <w:tcW w:w="4611"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кабинет</w:t>
            </w:r>
          </w:p>
        </w:tc>
        <w:tc>
          <w:tcPr>
            <w:tcW w:w="2440" w:type="dxa"/>
            <w:tcBorders>
              <w:top w:val="nil"/>
              <w:left w:val="nil"/>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nil"/>
              <w:left w:val="nil"/>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59,68</w:t>
            </w:r>
          </w:p>
        </w:tc>
      </w:tr>
      <w:tr w:rsidR="000A308C" w:rsidRPr="008E485A">
        <w:trPr>
          <w:trHeight w:val="11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59</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Скотч не более 19 мм</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полгода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15,54</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60</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Скотч шириной 50 мм</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полгода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44,70</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61</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Скрепки длиной 25-30 мм</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упак.</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6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23,67</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62</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Скрепки длиной 50 мм</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упак.</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37,91</w:t>
            </w:r>
          </w:p>
        </w:tc>
      </w:tr>
      <w:tr w:rsidR="000A308C" w:rsidRPr="008E485A">
        <w:trPr>
          <w:trHeight w:val="13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63</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Скрепочница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65,09</w:t>
            </w:r>
          </w:p>
        </w:tc>
      </w:tr>
      <w:tr w:rsidR="000A308C" w:rsidRPr="008E485A">
        <w:trPr>
          <w:trHeight w:val="12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64</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Степлер</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143,20</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65</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Степлер мощный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3 единиц на организацию</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3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1136,76</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66</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Стержни для автоматических карандашей</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уп.</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28,77</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67</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Стержни для шариковых ручек</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5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38,58</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68</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Стержни для гелевых ручек</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16,88</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69</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Тетрадь 18 листов</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8,37</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70</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Тетрадь 96 листов</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2 единиц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38,68</w:t>
            </w:r>
          </w:p>
        </w:tc>
      </w:tr>
      <w:tr w:rsidR="000A308C" w:rsidRPr="008E485A">
        <w:trPr>
          <w:trHeight w:val="156"/>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71</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Тетрадь 96 листов А4</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89,25</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72</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Точилка механическая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15,93</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73</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Шило</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кабинет</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4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43,99</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74</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Штемпельная краска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флак.</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105,04</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75</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Нить прошивная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кабинет</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2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179,60</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76</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Маркер для CD</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сотрудника</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43,01</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77</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Лупа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шт.</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кабинет</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4 года</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102,62</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78</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Бумага А4 тонированная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уп.</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1 единицы на одного кабинет</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222,01</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79</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Пружины для переплёта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уп.</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 на организацию</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840,98</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80</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Пленка для ламинирования</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уп.</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 на организацию</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760,87</w:t>
            </w:r>
          </w:p>
        </w:tc>
      </w:tr>
      <w:tr w:rsidR="000A308C" w:rsidRPr="008E485A">
        <w:trPr>
          <w:trHeight w:val="164"/>
          <w:jc w:val="center"/>
        </w:trPr>
        <w:tc>
          <w:tcPr>
            <w:tcW w:w="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jc w:val="center"/>
              <w:rPr>
                <w:color w:val="000000"/>
                <w:lang w:eastAsia="ru-RU"/>
              </w:rPr>
            </w:pPr>
            <w:r w:rsidRPr="008E485A">
              <w:rPr>
                <w:color w:val="000000"/>
                <w:sz w:val="22"/>
                <w:szCs w:val="22"/>
                <w:lang w:eastAsia="ru-RU"/>
              </w:rPr>
              <w:t>81</w:t>
            </w:r>
          </w:p>
        </w:tc>
        <w:tc>
          <w:tcPr>
            <w:tcW w:w="3556"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rPr>
                <w:color w:val="000000"/>
              </w:rPr>
            </w:pPr>
            <w:r w:rsidRPr="008E485A">
              <w:rPr>
                <w:color w:val="000000"/>
                <w:sz w:val="22"/>
                <w:szCs w:val="22"/>
              </w:rPr>
              <w:t>Обложки для переплета</w:t>
            </w:r>
          </w:p>
        </w:tc>
        <w:tc>
          <w:tcPr>
            <w:tcW w:w="977"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CA3601">
            <w:pPr>
              <w:jc w:val="center"/>
              <w:rPr>
                <w:color w:val="000000"/>
              </w:rPr>
            </w:pPr>
            <w:r w:rsidRPr="008E485A">
              <w:rPr>
                <w:color w:val="000000"/>
                <w:sz w:val="22"/>
                <w:szCs w:val="22"/>
              </w:rPr>
              <w:t>уп.</w:t>
            </w:r>
          </w:p>
        </w:tc>
        <w:tc>
          <w:tcPr>
            <w:tcW w:w="4611"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не более 4 единиц на организацию</w:t>
            </w:r>
          </w:p>
        </w:tc>
        <w:tc>
          <w:tcPr>
            <w:tcW w:w="2440" w:type="dxa"/>
            <w:tcBorders>
              <w:top w:val="single" w:sz="4" w:space="0" w:color="auto"/>
              <w:left w:val="single" w:sz="4" w:space="0" w:color="auto"/>
              <w:bottom w:val="single" w:sz="4" w:space="0" w:color="auto"/>
              <w:right w:val="single" w:sz="4" w:space="0" w:color="auto"/>
            </w:tcBorders>
            <w:vAlign w:val="center"/>
          </w:tcPr>
          <w:p w:rsidR="000A308C" w:rsidRPr="008E485A" w:rsidRDefault="000A308C" w:rsidP="00BD5741">
            <w:pPr>
              <w:suppressAutoHyphens w:val="0"/>
              <w:rPr>
                <w:color w:val="000000"/>
                <w:lang w:eastAsia="ru-RU"/>
              </w:rPr>
            </w:pPr>
            <w:r w:rsidRPr="008E485A">
              <w:rPr>
                <w:color w:val="000000"/>
                <w:sz w:val="22"/>
                <w:szCs w:val="22"/>
                <w:lang w:eastAsia="ru-RU"/>
              </w:rPr>
              <w:t>1 раз в год</w:t>
            </w:r>
          </w:p>
        </w:tc>
        <w:tc>
          <w:tcPr>
            <w:tcW w:w="1955" w:type="dxa"/>
            <w:tcBorders>
              <w:top w:val="single" w:sz="4" w:space="0" w:color="auto"/>
              <w:left w:val="single" w:sz="4" w:space="0" w:color="auto"/>
              <w:bottom w:val="single" w:sz="4" w:space="0" w:color="auto"/>
              <w:right w:val="single" w:sz="4" w:space="0" w:color="auto"/>
            </w:tcBorders>
            <w:noWrap/>
            <w:vAlign w:val="center"/>
          </w:tcPr>
          <w:p w:rsidR="000A308C" w:rsidRPr="008E485A" w:rsidRDefault="000A308C" w:rsidP="00BD5741">
            <w:pPr>
              <w:jc w:val="center"/>
              <w:rPr>
                <w:color w:val="000000"/>
              </w:rPr>
            </w:pPr>
            <w:r w:rsidRPr="008E485A">
              <w:rPr>
                <w:color w:val="000000"/>
                <w:sz w:val="22"/>
                <w:szCs w:val="22"/>
              </w:rPr>
              <w:t>596,32</w:t>
            </w:r>
          </w:p>
        </w:tc>
      </w:tr>
    </w:tbl>
    <w:p w:rsidR="000A308C" w:rsidRPr="008E485A" w:rsidRDefault="000A308C" w:rsidP="008139CF">
      <w:pPr>
        <w:suppressAutoHyphens w:val="0"/>
        <w:rPr>
          <w:sz w:val="22"/>
          <w:szCs w:val="22"/>
          <w:lang w:eastAsia="ru-RU"/>
        </w:rPr>
      </w:pPr>
    </w:p>
    <w:p w:rsidR="000A308C" w:rsidRDefault="000A308C" w:rsidP="000646E5">
      <w:pPr>
        <w:suppressAutoHyphens w:val="0"/>
        <w:jc w:val="center"/>
        <w:rPr>
          <w:b/>
          <w:bCs/>
          <w:color w:val="000000"/>
          <w:sz w:val="22"/>
          <w:szCs w:val="22"/>
          <w:lang w:eastAsia="en-US"/>
        </w:rPr>
      </w:pPr>
      <w:r>
        <w:rPr>
          <w:b/>
          <w:bCs/>
          <w:color w:val="000000"/>
          <w:sz w:val="22"/>
          <w:szCs w:val="22"/>
          <w:lang w:eastAsia="ru-RU"/>
        </w:rPr>
        <w:t>7</w:t>
      </w:r>
      <w:r w:rsidRPr="008E485A">
        <w:rPr>
          <w:b/>
          <w:bCs/>
          <w:color w:val="000000"/>
          <w:sz w:val="22"/>
          <w:szCs w:val="22"/>
          <w:lang w:eastAsia="ru-RU"/>
        </w:rPr>
        <w:t xml:space="preserve">. </w:t>
      </w:r>
      <w:r w:rsidRPr="008E485A">
        <w:rPr>
          <w:b/>
          <w:bCs/>
          <w:color w:val="000000"/>
          <w:sz w:val="22"/>
          <w:szCs w:val="22"/>
          <w:lang w:eastAsia="en-US"/>
        </w:rPr>
        <w:t>Нормативы, применяемые при расчете нормативных затрат на приобретение хозяйственных товаров и принадлежностей</w:t>
      </w:r>
    </w:p>
    <w:p w:rsidR="000A308C" w:rsidRPr="008E485A" w:rsidRDefault="000A308C" w:rsidP="000646E5">
      <w:pPr>
        <w:suppressAutoHyphens w:val="0"/>
        <w:jc w:val="center"/>
        <w:rPr>
          <w:b/>
          <w:bCs/>
          <w:color w:val="000000"/>
          <w:sz w:val="22"/>
          <w:szCs w:val="22"/>
          <w:lang w:eastAsia="en-US"/>
        </w:rPr>
      </w:pPr>
    </w:p>
    <w:tbl>
      <w:tblPr>
        <w:tblpPr w:leftFromText="180" w:rightFromText="180" w:vertAnchor="text" w:tblpY="1"/>
        <w:tblOverlap w:val="never"/>
        <w:tblW w:w="15063" w:type="dxa"/>
        <w:tblLayout w:type="fixed"/>
        <w:tblCellMar>
          <w:left w:w="40" w:type="dxa"/>
          <w:right w:w="40" w:type="dxa"/>
        </w:tblCellMar>
        <w:tblLook w:val="0000"/>
      </w:tblPr>
      <w:tblGrid>
        <w:gridCol w:w="6"/>
        <w:gridCol w:w="4925"/>
        <w:gridCol w:w="1688"/>
        <w:gridCol w:w="4363"/>
        <w:gridCol w:w="1688"/>
        <w:gridCol w:w="2393"/>
      </w:tblGrid>
      <w:tr w:rsidR="000A308C" w:rsidRPr="008E485A">
        <w:trPr>
          <w:trHeight w:val="128"/>
        </w:trPr>
        <w:tc>
          <w:tcPr>
            <w:tcW w:w="4927" w:type="dxa"/>
            <w:gridSpan w:val="2"/>
            <w:tcBorders>
              <w:top w:val="single" w:sz="6" w:space="0" w:color="auto"/>
              <w:left w:val="single" w:sz="6" w:space="0" w:color="auto"/>
              <w:bottom w:val="single" w:sz="6" w:space="0" w:color="auto"/>
              <w:right w:val="single" w:sz="6" w:space="0" w:color="auto"/>
            </w:tcBorders>
            <w:vAlign w:val="center"/>
          </w:tcPr>
          <w:p w:rsidR="000A308C" w:rsidRPr="008E485A" w:rsidRDefault="000A308C" w:rsidP="00023FC7">
            <w:pPr>
              <w:suppressAutoHyphens w:val="0"/>
              <w:jc w:val="center"/>
              <w:rPr>
                <w:b/>
                <w:bCs/>
                <w:color w:val="000000"/>
                <w:lang w:eastAsia="ru-RU"/>
              </w:rPr>
            </w:pPr>
            <w:r w:rsidRPr="008E485A">
              <w:rPr>
                <w:b/>
                <w:bCs/>
                <w:color w:val="000000"/>
                <w:sz w:val="22"/>
                <w:szCs w:val="22"/>
                <w:lang w:eastAsia="ru-RU"/>
              </w:rPr>
              <w:t>Наименование</w:t>
            </w:r>
          </w:p>
        </w:tc>
        <w:tc>
          <w:tcPr>
            <w:tcW w:w="1689"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023FC7">
            <w:pPr>
              <w:suppressAutoHyphens w:val="0"/>
              <w:jc w:val="center"/>
              <w:rPr>
                <w:b/>
                <w:bCs/>
                <w:color w:val="000000"/>
                <w:lang w:eastAsia="ru-RU"/>
              </w:rPr>
            </w:pPr>
            <w:r w:rsidRPr="008E485A">
              <w:rPr>
                <w:b/>
                <w:bCs/>
                <w:color w:val="000000"/>
                <w:sz w:val="22"/>
                <w:szCs w:val="22"/>
                <w:lang w:eastAsia="ru-RU"/>
              </w:rPr>
              <w:t>Единица измерения</w:t>
            </w:r>
          </w:p>
        </w:tc>
        <w:tc>
          <w:tcPr>
            <w:tcW w:w="436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023FC7">
            <w:pPr>
              <w:suppressAutoHyphens w:val="0"/>
              <w:jc w:val="center"/>
              <w:rPr>
                <w:b/>
                <w:bCs/>
                <w:color w:val="000000"/>
                <w:lang w:eastAsia="ru-RU"/>
              </w:rPr>
            </w:pPr>
            <w:r w:rsidRPr="008E485A">
              <w:rPr>
                <w:b/>
                <w:bCs/>
                <w:color w:val="000000"/>
                <w:sz w:val="22"/>
                <w:szCs w:val="22"/>
                <w:lang w:eastAsia="ru-RU"/>
              </w:rPr>
              <w:t>Норма</w:t>
            </w:r>
          </w:p>
        </w:tc>
        <w:tc>
          <w:tcPr>
            <w:tcW w:w="1689"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023FC7">
            <w:pPr>
              <w:suppressAutoHyphens w:val="0"/>
              <w:jc w:val="center"/>
              <w:rPr>
                <w:b/>
                <w:bCs/>
                <w:color w:val="000000"/>
                <w:lang w:eastAsia="ru-RU"/>
              </w:rPr>
            </w:pPr>
            <w:r w:rsidRPr="008E485A">
              <w:rPr>
                <w:b/>
                <w:bCs/>
                <w:color w:val="000000"/>
                <w:sz w:val="22"/>
                <w:szCs w:val="22"/>
                <w:lang w:eastAsia="ru-RU"/>
              </w:rPr>
              <w:t>Срок эксплуа</w:t>
            </w:r>
            <w:r w:rsidRPr="008E485A">
              <w:rPr>
                <w:b/>
                <w:bCs/>
                <w:color w:val="000000"/>
                <w:sz w:val="22"/>
                <w:szCs w:val="22"/>
                <w:lang w:eastAsia="ru-RU"/>
              </w:rPr>
              <w:softHyphen/>
              <w:t>тации в годах</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023FC7">
            <w:pPr>
              <w:suppressAutoHyphens w:val="0"/>
              <w:jc w:val="center"/>
              <w:rPr>
                <w:b/>
                <w:bCs/>
                <w:color w:val="000000"/>
                <w:lang w:eastAsia="ru-RU"/>
              </w:rPr>
            </w:pPr>
            <w:r w:rsidRPr="008E485A">
              <w:rPr>
                <w:b/>
                <w:bCs/>
                <w:color w:val="000000"/>
                <w:sz w:val="22"/>
                <w:szCs w:val="22"/>
                <w:lang w:eastAsia="ru-RU"/>
              </w:rPr>
              <w:t>Цена приобретения, не более, руб.</w:t>
            </w:r>
          </w:p>
        </w:tc>
      </w:tr>
      <w:tr w:rsidR="000A308C" w:rsidRPr="008E485A">
        <w:trPr>
          <w:trHeight w:val="45"/>
        </w:trPr>
        <w:tc>
          <w:tcPr>
            <w:tcW w:w="15063" w:type="dxa"/>
            <w:gridSpan w:val="6"/>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b/>
                <w:bCs/>
                <w:color w:val="000000"/>
                <w:lang w:eastAsia="ru-RU"/>
              </w:rPr>
            </w:pPr>
            <w:r w:rsidRPr="008E485A">
              <w:rPr>
                <w:b/>
                <w:bCs/>
                <w:color w:val="000000"/>
                <w:sz w:val="22"/>
                <w:szCs w:val="22"/>
                <w:lang w:eastAsia="ru-RU"/>
              </w:rPr>
              <w:t>Служебные кабинеты</w:t>
            </w:r>
          </w:p>
        </w:tc>
      </w:tr>
      <w:tr w:rsidR="000A308C" w:rsidRPr="008E485A">
        <w:trPr>
          <w:trHeight w:val="98"/>
        </w:trPr>
        <w:tc>
          <w:tcPr>
            <w:tcW w:w="4927" w:type="dxa"/>
            <w:gridSpan w:val="2"/>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Кондиционер</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кабинет</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40 446,94</w:t>
            </w:r>
          </w:p>
        </w:tc>
      </w:tr>
      <w:tr w:rsidR="000A308C" w:rsidRPr="008E485A">
        <w:trPr>
          <w:gridBefore w:val="1"/>
          <w:trHeight w:val="98"/>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Уничтожитель бумаг (шредер)</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кабинет</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8026,09</w:t>
            </w:r>
          </w:p>
        </w:tc>
      </w:tr>
      <w:tr w:rsidR="000A308C" w:rsidRPr="008E485A">
        <w:trPr>
          <w:gridBefore w:val="1"/>
          <w:trHeight w:val="107"/>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Телефонный аппарат</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сотрудника</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2049,87</w:t>
            </w:r>
          </w:p>
        </w:tc>
      </w:tr>
      <w:tr w:rsidR="000A308C" w:rsidRPr="008E485A">
        <w:trPr>
          <w:gridBefore w:val="1"/>
          <w:trHeight w:val="9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Часы настенные</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кабинет</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10</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w:t>
            </w:r>
          </w:p>
        </w:tc>
      </w:tr>
      <w:tr w:rsidR="000A308C" w:rsidRPr="008E485A">
        <w:trPr>
          <w:gridBefore w:val="1"/>
          <w:trHeight w:val="100"/>
        </w:trPr>
        <w:tc>
          <w:tcPr>
            <w:tcW w:w="4927" w:type="dxa"/>
            <w:tcBorders>
              <w:top w:val="single" w:sz="6" w:space="0" w:color="auto"/>
              <w:left w:val="single" w:sz="6" w:space="0" w:color="auto"/>
              <w:bottom w:val="single" w:sz="6" w:space="0" w:color="auto"/>
              <w:right w:val="single" w:sz="6" w:space="0" w:color="auto"/>
            </w:tcBorders>
            <w:vAlign w:val="bottom"/>
          </w:tcPr>
          <w:p w:rsidR="000A308C" w:rsidRPr="00A56260" w:rsidRDefault="000A308C" w:rsidP="00A56260">
            <w:pPr>
              <w:suppressAutoHyphens w:val="0"/>
              <w:rPr>
                <w:color w:val="000000"/>
                <w:lang w:eastAsia="ru-RU"/>
              </w:rPr>
            </w:pPr>
            <w:r w:rsidRPr="00A56260">
              <w:rPr>
                <w:color w:val="000000"/>
                <w:sz w:val="22"/>
                <w:szCs w:val="22"/>
                <w:lang w:eastAsia="ru-RU"/>
              </w:rPr>
              <w:t>Портьеры (жалюзи)</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A56260" w:rsidRDefault="000A308C" w:rsidP="00A56260">
            <w:pPr>
              <w:suppressAutoHyphens w:val="0"/>
              <w:rPr>
                <w:color w:val="000000"/>
                <w:lang w:eastAsia="ru-RU"/>
              </w:rPr>
            </w:pPr>
            <w:r w:rsidRPr="00A56260">
              <w:rPr>
                <w:color w:val="000000"/>
                <w:sz w:val="22"/>
                <w:szCs w:val="22"/>
                <w:lang w:eastAsia="ru-RU"/>
              </w:rPr>
              <w:t>комплект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A56260" w:rsidRDefault="000A308C" w:rsidP="00A56260">
            <w:pPr>
              <w:suppressAutoHyphens w:val="0"/>
              <w:rPr>
                <w:color w:val="000000"/>
                <w:lang w:eastAsia="ru-RU"/>
              </w:rPr>
            </w:pPr>
            <w:r w:rsidRPr="00A56260">
              <w:rPr>
                <w:color w:val="000000"/>
                <w:sz w:val="22"/>
                <w:szCs w:val="22"/>
                <w:lang w:eastAsia="ru-RU"/>
              </w:rPr>
              <w:t>не более 1 единицы на окно</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A56260" w:rsidRDefault="000A308C" w:rsidP="00A56260">
            <w:pPr>
              <w:suppressAutoHyphens w:val="0"/>
              <w:rPr>
                <w:color w:val="000000"/>
                <w:lang w:eastAsia="ru-RU"/>
              </w:rPr>
            </w:pPr>
            <w:r w:rsidRPr="00A56260">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A56260" w:rsidRDefault="000A308C" w:rsidP="00A56260">
            <w:pPr>
              <w:suppressAutoHyphens w:val="0"/>
              <w:rPr>
                <w:color w:val="000000"/>
                <w:lang w:eastAsia="ru-RU"/>
              </w:rPr>
            </w:pPr>
            <w:r w:rsidRPr="00A56260">
              <w:rPr>
                <w:color w:val="000000"/>
                <w:sz w:val="22"/>
                <w:szCs w:val="22"/>
                <w:lang w:eastAsia="ru-RU"/>
              </w:rPr>
              <w:t xml:space="preserve">837,53 за 1 кв. м. </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Зеркало</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кабинет</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10</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Холодильник</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организацию</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12 916,71</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Микроволновая печь</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организацию</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6 867,70</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Ламинатор</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организацию</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8 726,96</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Вентилятор</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кабинет при отсутствии кондиционера</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1 426,36</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Светильник настольный</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5</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2933,25</w:t>
            </w:r>
          </w:p>
        </w:tc>
      </w:tr>
      <w:tr w:rsidR="000A308C" w:rsidRPr="008E485A">
        <w:trPr>
          <w:gridBefore w:val="1"/>
          <w:trHeight w:val="81"/>
        </w:trPr>
        <w:tc>
          <w:tcPr>
            <w:tcW w:w="15063" w:type="dxa"/>
            <w:gridSpan w:val="5"/>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b/>
                <w:bCs/>
                <w:color w:val="000000"/>
                <w:sz w:val="22"/>
                <w:szCs w:val="22"/>
                <w:lang w:eastAsia="ru-RU"/>
              </w:rPr>
              <w:t>Хозяйственные товары</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Костюм для уборщиц</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уборщицу на 1 год</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w:t>
            </w:r>
          </w:p>
        </w:tc>
        <w:tc>
          <w:tcPr>
            <w:tcW w:w="239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606,28</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Рукавицы комбинированные или перчатки с полимерным покрытием</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пар</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6 пар на 1 хозработника</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26,41</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Перчатки резиновые</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пар</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36 пар на 1 хозработника</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36,19</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Лопата снеговая</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3 шт. на организацию</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353,95</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Метла уличная</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6 шт. на организацию</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187,79</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 xml:space="preserve">Совок уличный </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организацию</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170,20</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Жидкое моющее средство</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л.</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5 литров на 1 уборщицу в квартал</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47,23</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Нетканое полотно</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м</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3 метров на 1 хозработника в месяц</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75,12</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Салфетки для окон</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уп.</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уборщицу в квартал</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74,67</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Мешки для мусора на 30 л.</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уп.</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сотрудника в месяц</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44,39</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Мешки для мусора на 120 л.</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уп.</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36 упаковок на организацию</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96,95</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Губки абразивные</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2 единиц на 1 раковину в месяц</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46,42</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Швабра</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уборщицу на 6 месяцев</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92,88</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Совок для мусора</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уборщицу на 6 месяцев</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52,76</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Щетка-сметка</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уборщицу на 12 месяцев</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160,22</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Ведро пластмассовое</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3 единиц на 1 уборщицу на 6 месяцев</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125,62</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Ерш для мытья унитазов</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унитаз на 6 месяцев</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84,19</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Белизна</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3 единиц на 1 уборщицу в месяц</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42,58</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Стиральный порошок</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3 единиц на 1 уборщицу в месяц</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27,67</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Чистящее средство</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единицу сантехники в месяц</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55,97</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Средство для чистки окон</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2 единиц на 25 кв.м.  площади здания в квартал</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61,90</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Жидкое чистящее средство</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sidRPr="008E485A">
              <w:rPr>
                <w:color w:val="000000"/>
                <w:sz w:val="22"/>
                <w:szCs w:val="22"/>
                <w:lang w:eastAsia="ru-RU"/>
              </w:rPr>
              <w:t>не более 1 единицы на 1 единицу сантехники в месяц</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sidRPr="008E485A">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sidRPr="008E485A">
              <w:rPr>
                <w:sz w:val="22"/>
                <w:szCs w:val="22"/>
              </w:rPr>
              <w:t>163,49</w:t>
            </w:r>
          </w:p>
        </w:tc>
      </w:tr>
      <w:tr w:rsidR="000A308C" w:rsidRPr="008E485A">
        <w:trPr>
          <w:gridBefore w:val="1"/>
          <w:trHeight w:val="81"/>
        </w:trPr>
        <w:tc>
          <w:tcPr>
            <w:tcW w:w="4927"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Pr>
                <w:color w:val="000000"/>
                <w:sz w:val="22"/>
                <w:szCs w:val="22"/>
                <w:lang w:eastAsia="ru-RU"/>
              </w:rPr>
              <w:t>Огнетушители</w:t>
            </w:r>
          </w:p>
        </w:tc>
        <w:tc>
          <w:tcPr>
            <w:tcW w:w="1689"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A56260">
            <w:pPr>
              <w:suppressAutoHyphens w:val="0"/>
              <w:rPr>
                <w:color w:val="000000"/>
                <w:lang w:eastAsia="ru-RU"/>
              </w:rPr>
            </w:pPr>
            <w:r>
              <w:rPr>
                <w:color w:val="000000"/>
                <w:sz w:val="22"/>
                <w:szCs w:val="22"/>
                <w:lang w:eastAsia="ru-RU"/>
              </w:rPr>
              <w:t>шт.</w:t>
            </w:r>
          </w:p>
        </w:tc>
        <w:tc>
          <w:tcPr>
            <w:tcW w:w="4364" w:type="dxa"/>
            <w:tcBorders>
              <w:top w:val="single" w:sz="6" w:space="0" w:color="auto"/>
              <w:left w:val="single" w:sz="6" w:space="0" w:color="auto"/>
              <w:bottom w:val="single" w:sz="6" w:space="0" w:color="auto"/>
              <w:right w:val="single" w:sz="6" w:space="0" w:color="auto"/>
            </w:tcBorders>
            <w:vAlign w:val="bottom"/>
          </w:tcPr>
          <w:p w:rsidR="000A308C" w:rsidRPr="008E485A" w:rsidRDefault="000A308C" w:rsidP="001D0BBB">
            <w:pPr>
              <w:suppressAutoHyphens w:val="0"/>
              <w:rPr>
                <w:color w:val="000000"/>
                <w:lang w:eastAsia="ru-RU"/>
              </w:rPr>
            </w:pPr>
            <w:r>
              <w:rPr>
                <w:color w:val="000000"/>
                <w:sz w:val="22"/>
                <w:szCs w:val="22"/>
                <w:lang w:eastAsia="ru-RU"/>
              </w:rPr>
              <w:t xml:space="preserve">согласно </w:t>
            </w:r>
            <w:r w:rsidRPr="001D0BBB">
              <w:rPr>
                <w:color w:val="000000"/>
                <w:sz w:val="22"/>
                <w:szCs w:val="22"/>
                <w:lang w:eastAsia="ru-RU"/>
              </w:rPr>
              <w:t>Норм</w:t>
            </w:r>
            <w:r>
              <w:rPr>
                <w:color w:val="000000"/>
                <w:sz w:val="22"/>
                <w:szCs w:val="22"/>
                <w:lang w:eastAsia="ru-RU"/>
              </w:rPr>
              <w:t>ам</w:t>
            </w:r>
            <w:r w:rsidRPr="001D0BBB">
              <w:rPr>
                <w:color w:val="000000"/>
                <w:sz w:val="22"/>
                <w:szCs w:val="22"/>
                <w:lang w:eastAsia="ru-RU"/>
              </w:rPr>
              <w:t xml:space="preserve"> оснащения помещений ручными огнетушителями</w:t>
            </w:r>
            <w:r>
              <w:rPr>
                <w:color w:val="000000"/>
                <w:sz w:val="22"/>
                <w:szCs w:val="22"/>
                <w:lang w:eastAsia="ru-RU"/>
              </w:rPr>
              <w:t xml:space="preserve"> в РФ</w:t>
            </w:r>
          </w:p>
        </w:tc>
        <w:tc>
          <w:tcPr>
            <w:tcW w:w="1689" w:type="dxa"/>
            <w:tcBorders>
              <w:top w:val="single" w:sz="6" w:space="0" w:color="auto"/>
              <w:left w:val="single" w:sz="6" w:space="0" w:color="auto"/>
              <w:bottom w:val="single" w:sz="6" w:space="0" w:color="auto"/>
              <w:right w:val="single" w:sz="6" w:space="0" w:color="auto"/>
            </w:tcBorders>
          </w:tcPr>
          <w:p w:rsidR="000A308C" w:rsidRPr="008E485A" w:rsidRDefault="000A308C" w:rsidP="00A56260">
            <w:pPr>
              <w:rPr>
                <w:color w:val="000000"/>
              </w:rPr>
            </w:pPr>
            <w:r>
              <w:rPr>
                <w:color w:val="000000"/>
                <w:sz w:val="22"/>
                <w:szCs w:val="22"/>
              </w:rPr>
              <w:t>-</w:t>
            </w:r>
          </w:p>
        </w:tc>
        <w:tc>
          <w:tcPr>
            <w:tcW w:w="2394" w:type="dxa"/>
            <w:tcBorders>
              <w:top w:val="single" w:sz="6" w:space="0" w:color="auto"/>
              <w:left w:val="single" w:sz="6" w:space="0" w:color="auto"/>
              <w:bottom w:val="single" w:sz="6" w:space="0" w:color="auto"/>
              <w:right w:val="single" w:sz="6" w:space="0" w:color="auto"/>
            </w:tcBorders>
            <w:vAlign w:val="center"/>
          </w:tcPr>
          <w:p w:rsidR="000A308C" w:rsidRPr="008E485A" w:rsidRDefault="000A308C" w:rsidP="00A56260">
            <w:r>
              <w:rPr>
                <w:sz w:val="22"/>
                <w:szCs w:val="22"/>
              </w:rPr>
              <w:t>489,52</w:t>
            </w:r>
          </w:p>
        </w:tc>
      </w:tr>
    </w:tbl>
    <w:p w:rsidR="000A308C" w:rsidRPr="00373043" w:rsidRDefault="000A308C" w:rsidP="00373043">
      <w:pPr>
        <w:suppressAutoHyphens w:val="0"/>
        <w:jc w:val="center"/>
        <w:rPr>
          <w:sz w:val="16"/>
          <w:szCs w:val="16"/>
          <w:lang w:eastAsia="ru-RU"/>
        </w:rPr>
      </w:pPr>
      <w:r w:rsidRPr="008E485A">
        <w:rPr>
          <w:sz w:val="22"/>
          <w:szCs w:val="22"/>
          <w:lang w:eastAsia="ru-RU"/>
        </w:rPr>
        <w:br w:type="textWrapping" w:clear="all"/>
      </w:r>
      <w:r w:rsidRPr="00373043">
        <w:rPr>
          <w:sz w:val="16"/>
          <w:szCs w:val="16"/>
          <w:lang w:eastAsia="ru-RU"/>
        </w:rPr>
        <w:t>Примечание: При необходимости сотрудники обеспечиваются предметами, не указанными в настоящем Приложении,</w:t>
      </w:r>
      <w:r w:rsidRPr="00373043">
        <w:rPr>
          <w:sz w:val="16"/>
          <w:szCs w:val="16"/>
        </w:rPr>
        <w:t xml:space="preserve"> </w:t>
      </w:r>
      <w:r w:rsidRPr="00373043">
        <w:rPr>
          <w:sz w:val="16"/>
          <w:szCs w:val="16"/>
          <w:lang w:eastAsia="ru-RU"/>
        </w:rPr>
        <w:t>в пределах выделенных средств. 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  за счет средств, выделяемых на эти цели.</w:t>
      </w:r>
    </w:p>
    <w:sectPr w:rsidR="000A308C" w:rsidRPr="00373043" w:rsidSect="008139CF">
      <w:pgSz w:w="16838" w:h="11905" w:orient="landscape"/>
      <w:pgMar w:top="964" w:right="85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1B7"/>
    <w:multiLevelType w:val="hybridMultilevel"/>
    <w:tmpl w:val="C6CE8360"/>
    <w:lvl w:ilvl="0" w:tplc="BAB8C3B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03964C1E"/>
    <w:multiLevelType w:val="hybridMultilevel"/>
    <w:tmpl w:val="166A1FCE"/>
    <w:lvl w:ilvl="0" w:tplc="191C9F9E">
      <w:start w:val="1"/>
      <w:numFmt w:val="decimal"/>
      <w:lvlText w:val="%1."/>
      <w:lvlJc w:val="left"/>
      <w:pPr>
        <w:ind w:left="927" w:hanging="360"/>
      </w:pPr>
      <w:rPr>
        <w:rFonts w:eastAsia="Times New Roman"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3">
    <w:nsid w:val="087A56BD"/>
    <w:multiLevelType w:val="hybridMultilevel"/>
    <w:tmpl w:val="8E06EAE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FA90845"/>
    <w:multiLevelType w:val="hybridMultilevel"/>
    <w:tmpl w:val="D88877F2"/>
    <w:lvl w:ilvl="0" w:tplc="323C8062">
      <w:start w:val="1"/>
      <w:numFmt w:val="decimal"/>
      <w:lvlText w:val="%1."/>
      <w:lvlJc w:val="left"/>
      <w:pPr>
        <w:ind w:left="1996" w:hanging="360"/>
      </w:pPr>
      <w:rPr>
        <w:rFonts w:eastAsia="Times New Roman" w:cs="Times New Roman" w:hint="default"/>
      </w:rPr>
    </w:lvl>
    <w:lvl w:ilvl="1" w:tplc="04190019">
      <w:start w:val="1"/>
      <w:numFmt w:val="lowerLetter"/>
      <w:lvlText w:val="%2."/>
      <w:lvlJc w:val="left"/>
      <w:pPr>
        <w:ind w:left="2716" w:hanging="360"/>
      </w:pPr>
      <w:rPr>
        <w:rFonts w:cs="Times New Roman"/>
      </w:rPr>
    </w:lvl>
    <w:lvl w:ilvl="2" w:tplc="0419001B">
      <w:start w:val="1"/>
      <w:numFmt w:val="lowerRoman"/>
      <w:lvlText w:val="%3."/>
      <w:lvlJc w:val="right"/>
      <w:pPr>
        <w:ind w:left="3436" w:hanging="180"/>
      </w:pPr>
      <w:rPr>
        <w:rFonts w:cs="Times New Roman"/>
      </w:rPr>
    </w:lvl>
    <w:lvl w:ilvl="3" w:tplc="0419000F">
      <w:start w:val="1"/>
      <w:numFmt w:val="decimal"/>
      <w:lvlText w:val="%4."/>
      <w:lvlJc w:val="left"/>
      <w:pPr>
        <w:ind w:left="4156" w:hanging="360"/>
      </w:pPr>
      <w:rPr>
        <w:rFonts w:cs="Times New Roman"/>
      </w:rPr>
    </w:lvl>
    <w:lvl w:ilvl="4" w:tplc="04190019">
      <w:start w:val="1"/>
      <w:numFmt w:val="lowerLetter"/>
      <w:lvlText w:val="%5."/>
      <w:lvlJc w:val="left"/>
      <w:pPr>
        <w:ind w:left="4876" w:hanging="360"/>
      </w:pPr>
      <w:rPr>
        <w:rFonts w:cs="Times New Roman"/>
      </w:rPr>
    </w:lvl>
    <w:lvl w:ilvl="5" w:tplc="0419001B">
      <w:start w:val="1"/>
      <w:numFmt w:val="lowerRoman"/>
      <w:lvlText w:val="%6."/>
      <w:lvlJc w:val="right"/>
      <w:pPr>
        <w:ind w:left="5596" w:hanging="180"/>
      </w:pPr>
      <w:rPr>
        <w:rFonts w:cs="Times New Roman"/>
      </w:rPr>
    </w:lvl>
    <w:lvl w:ilvl="6" w:tplc="0419000F">
      <w:start w:val="1"/>
      <w:numFmt w:val="decimal"/>
      <w:lvlText w:val="%7."/>
      <w:lvlJc w:val="left"/>
      <w:pPr>
        <w:ind w:left="6316" w:hanging="360"/>
      </w:pPr>
      <w:rPr>
        <w:rFonts w:cs="Times New Roman"/>
      </w:rPr>
    </w:lvl>
    <w:lvl w:ilvl="7" w:tplc="04190019">
      <w:start w:val="1"/>
      <w:numFmt w:val="lowerLetter"/>
      <w:lvlText w:val="%8."/>
      <w:lvlJc w:val="left"/>
      <w:pPr>
        <w:ind w:left="7036" w:hanging="360"/>
      </w:pPr>
      <w:rPr>
        <w:rFonts w:cs="Times New Roman"/>
      </w:rPr>
    </w:lvl>
    <w:lvl w:ilvl="8" w:tplc="0419001B">
      <w:start w:val="1"/>
      <w:numFmt w:val="lowerRoman"/>
      <w:lvlText w:val="%9."/>
      <w:lvlJc w:val="right"/>
      <w:pPr>
        <w:ind w:left="7756" w:hanging="180"/>
      </w:pPr>
      <w:rPr>
        <w:rFonts w:cs="Times New Roman"/>
      </w:rPr>
    </w:lvl>
  </w:abstractNum>
  <w:abstractNum w:abstractNumId="5">
    <w:nsid w:val="15191BC8"/>
    <w:multiLevelType w:val="hybridMultilevel"/>
    <w:tmpl w:val="166A1FCE"/>
    <w:lvl w:ilvl="0" w:tplc="191C9F9E">
      <w:start w:val="1"/>
      <w:numFmt w:val="decimal"/>
      <w:lvlText w:val="%1."/>
      <w:lvlJc w:val="left"/>
      <w:pPr>
        <w:ind w:left="927" w:hanging="360"/>
      </w:pPr>
      <w:rPr>
        <w:rFonts w:eastAsia="Times New Roman"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14136E9"/>
    <w:multiLevelType w:val="hybridMultilevel"/>
    <w:tmpl w:val="610C7302"/>
    <w:lvl w:ilvl="0" w:tplc="2E04DB4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B101DB7"/>
    <w:multiLevelType w:val="hybridMultilevel"/>
    <w:tmpl w:val="C6CE8360"/>
    <w:lvl w:ilvl="0" w:tplc="BAB8C3B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40D730F7"/>
    <w:multiLevelType w:val="hybridMultilevel"/>
    <w:tmpl w:val="D73E07E2"/>
    <w:lvl w:ilvl="0" w:tplc="D32CE47C">
      <w:start w:val="1"/>
      <w:numFmt w:val="bullet"/>
      <w:lvlText w:val="-"/>
      <w:lvlJc w:val="left"/>
      <w:pPr>
        <w:tabs>
          <w:tab w:val="num" w:pos="720"/>
        </w:tabs>
        <w:ind w:left="720" w:hanging="360"/>
      </w:pPr>
      <w:rPr>
        <w:rFonts w:ascii="Times New Roman" w:hAnsi="Times New Roman" w:hint="default"/>
      </w:rPr>
    </w:lvl>
    <w:lvl w:ilvl="1" w:tplc="282A17D0">
      <w:start w:val="1"/>
      <w:numFmt w:val="bullet"/>
      <w:lvlText w:val="-"/>
      <w:lvlJc w:val="left"/>
      <w:pPr>
        <w:tabs>
          <w:tab w:val="num" w:pos="1440"/>
        </w:tabs>
        <w:ind w:left="1440" w:hanging="360"/>
      </w:pPr>
      <w:rPr>
        <w:rFonts w:ascii="Times New Roman" w:hAnsi="Times New Roman" w:hint="default"/>
      </w:rPr>
    </w:lvl>
    <w:lvl w:ilvl="2" w:tplc="E57A3D9A">
      <w:start w:val="1"/>
      <w:numFmt w:val="bullet"/>
      <w:lvlText w:val="-"/>
      <w:lvlJc w:val="left"/>
      <w:pPr>
        <w:tabs>
          <w:tab w:val="num" w:pos="2160"/>
        </w:tabs>
        <w:ind w:left="2160" w:hanging="360"/>
      </w:pPr>
      <w:rPr>
        <w:rFonts w:ascii="Times New Roman" w:hAnsi="Times New Roman" w:hint="default"/>
      </w:rPr>
    </w:lvl>
    <w:lvl w:ilvl="3" w:tplc="A7F85A82">
      <w:start w:val="1"/>
      <w:numFmt w:val="bullet"/>
      <w:lvlText w:val="-"/>
      <w:lvlJc w:val="left"/>
      <w:pPr>
        <w:tabs>
          <w:tab w:val="num" w:pos="2880"/>
        </w:tabs>
        <w:ind w:left="2880" w:hanging="360"/>
      </w:pPr>
      <w:rPr>
        <w:rFonts w:ascii="Times New Roman" w:hAnsi="Times New Roman" w:hint="default"/>
      </w:rPr>
    </w:lvl>
    <w:lvl w:ilvl="4" w:tplc="84CE3D20">
      <w:start w:val="1"/>
      <w:numFmt w:val="bullet"/>
      <w:lvlText w:val="-"/>
      <w:lvlJc w:val="left"/>
      <w:pPr>
        <w:tabs>
          <w:tab w:val="num" w:pos="3600"/>
        </w:tabs>
        <w:ind w:left="3600" w:hanging="360"/>
      </w:pPr>
      <w:rPr>
        <w:rFonts w:ascii="Times New Roman" w:hAnsi="Times New Roman" w:hint="default"/>
      </w:rPr>
    </w:lvl>
    <w:lvl w:ilvl="5" w:tplc="6804BADE">
      <w:start w:val="1"/>
      <w:numFmt w:val="bullet"/>
      <w:lvlText w:val="-"/>
      <w:lvlJc w:val="left"/>
      <w:pPr>
        <w:tabs>
          <w:tab w:val="num" w:pos="4320"/>
        </w:tabs>
        <w:ind w:left="4320" w:hanging="360"/>
      </w:pPr>
      <w:rPr>
        <w:rFonts w:ascii="Times New Roman" w:hAnsi="Times New Roman" w:hint="default"/>
      </w:rPr>
    </w:lvl>
    <w:lvl w:ilvl="6" w:tplc="7702254A">
      <w:start w:val="1"/>
      <w:numFmt w:val="bullet"/>
      <w:lvlText w:val="-"/>
      <w:lvlJc w:val="left"/>
      <w:pPr>
        <w:tabs>
          <w:tab w:val="num" w:pos="5040"/>
        </w:tabs>
        <w:ind w:left="5040" w:hanging="360"/>
      </w:pPr>
      <w:rPr>
        <w:rFonts w:ascii="Times New Roman" w:hAnsi="Times New Roman" w:hint="default"/>
      </w:rPr>
    </w:lvl>
    <w:lvl w:ilvl="7" w:tplc="F94A258A">
      <w:start w:val="1"/>
      <w:numFmt w:val="bullet"/>
      <w:lvlText w:val="-"/>
      <w:lvlJc w:val="left"/>
      <w:pPr>
        <w:tabs>
          <w:tab w:val="num" w:pos="5760"/>
        </w:tabs>
        <w:ind w:left="5760" w:hanging="360"/>
      </w:pPr>
      <w:rPr>
        <w:rFonts w:ascii="Times New Roman" w:hAnsi="Times New Roman" w:hint="default"/>
      </w:rPr>
    </w:lvl>
    <w:lvl w:ilvl="8" w:tplc="95E4C8EE">
      <w:start w:val="1"/>
      <w:numFmt w:val="bullet"/>
      <w:lvlText w:val="-"/>
      <w:lvlJc w:val="left"/>
      <w:pPr>
        <w:tabs>
          <w:tab w:val="num" w:pos="6480"/>
        </w:tabs>
        <w:ind w:left="6480" w:hanging="360"/>
      </w:pPr>
      <w:rPr>
        <w:rFonts w:ascii="Times New Roman" w:hAnsi="Times New Roman" w:hint="default"/>
      </w:rPr>
    </w:lvl>
  </w:abstractNum>
  <w:abstractNum w:abstractNumId="10">
    <w:nsid w:val="40F237F3"/>
    <w:multiLevelType w:val="hybridMultilevel"/>
    <w:tmpl w:val="2386389C"/>
    <w:lvl w:ilvl="0" w:tplc="CACEF99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4FE0B03"/>
    <w:multiLevelType w:val="hybridMultilevel"/>
    <w:tmpl w:val="BF78E0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5727463"/>
    <w:multiLevelType w:val="hybridMultilevel"/>
    <w:tmpl w:val="B17C842C"/>
    <w:lvl w:ilvl="0" w:tplc="1250EADE">
      <w:start w:val="1"/>
      <w:numFmt w:val="decimal"/>
      <w:lvlText w:val="%1."/>
      <w:lvlJc w:val="left"/>
      <w:pPr>
        <w:ind w:left="600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E7A5A6D"/>
    <w:multiLevelType w:val="hybridMultilevel"/>
    <w:tmpl w:val="2386389C"/>
    <w:lvl w:ilvl="0" w:tplc="CACEF99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65A0A33"/>
    <w:multiLevelType w:val="multilevel"/>
    <w:tmpl w:val="CCD488AA"/>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720" w:hanging="72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080" w:hanging="1080"/>
      </w:pPr>
      <w:rPr>
        <w:rFonts w:eastAsia="Times New Roman" w:cs="Times New Roman"/>
      </w:rPr>
    </w:lvl>
    <w:lvl w:ilvl="7">
      <w:start w:val="1"/>
      <w:numFmt w:val="decimal"/>
      <w:lvlText w:val="%1.%2.%3.%4.%5.%6.%7.%8."/>
      <w:lvlJc w:val="left"/>
      <w:pPr>
        <w:ind w:left="1080" w:hanging="1080"/>
      </w:pPr>
      <w:rPr>
        <w:rFonts w:eastAsia="Times New Roman" w:cs="Times New Roman"/>
      </w:rPr>
    </w:lvl>
    <w:lvl w:ilvl="8">
      <w:start w:val="1"/>
      <w:numFmt w:val="decimal"/>
      <w:lvlText w:val="%1.%2.%3.%4.%5.%6.%7.%8.%9."/>
      <w:lvlJc w:val="left"/>
      <w:pPr>
        <w:ind w:left="1440" w:hanging="1440"/>
      </w:pPr>
      <w:rPr>
        <w:rFonts w:eastAsia="Times New Roman" w:cs="Times New Roman"/>
      </w:rPr>
    </w:lvl>
  </w:abstractNum>
  <w:abstractNum w:abstractNumId="15">
    <w:nsid w:val="5C2B1902"/>
    <w:multiLevelType w:val="singleLevel"/>
    <w:tmpl w:val="40D468C8"/>
    <w:lvl w:ilvl="0">
      <w:start w:val="1"/>
      <w:numFmt w:val="decimal"/>
      <w:lvlText w:val="%1."/>
      <w:legacy w:legacy="1" w:legacySpace="0" w:legacyIndent="283"/>
      <w:lvlJc w:val="left"/>
      <w:rPr>
        <w:rFonts w:ascii="Times New Roman" w:hAnsi="Times New Roman" w:cs="Times New Roman" w:hint="default"/>
      </w:rPr>
    </w:lvl>
  </w:abstractNum>
  <w:abstractNum w:abstractNumId="16">
    <w:nsid w:val="5EC03CA5"/>
    <w:multiLevelType w:val="hybridMultilevel"/>
    <w:tmpl w:val="948AECE2"/>
    <w:lvl w:ilvl="0" w:tplc="A18CE3B0">
      <w:start w:val="1"/>
      <w:numFmt w:val="decimal"/>
      <w:lvlText w:val="%1."/>
      <w:lvlJc w:val="left"/>
      <w:pPr>
        <w:ind w:left="1636" w:hanging="360"/>
      </w:pPr>
      <w:rPr>
        <w:rFonts w:eastAsia="Times New Roman" w:cs="Times New Roman" w:hint="default"/>
      </w:rPr>
    </w:lvl>
    <w:lvl w:ilvl="1" w:tplc="04190019">
      <w:start w:val="1"/>
      <w:numFmt w:val="lowerLetter"/>
      <w:lvlText w:val="%2."/>
      <w:lvlJc w:val="left"/>
      <w:pPr>
        <w:ind w:left="2356" w:hanging="360"/>
      </w:pPr>
      <w:rPr>
        <w:rFonts w:cs="Times New Roman"/>
      </w:rPr>
    </w:lvl>
    <w:lvl w:ilvl="2" w:tplc="0419001B">
      <w:start w:val="1"/>
      <w:numFmt w:val="lowerRoman"/>
      <w:lvlText w:val="%3."/>
      <w:lvlJc w:val="right"/>
      <w:pPr>
        <w:ind w:left="3076" w:hanging="180"/>
      </w:pPr>
      <w:rPr>
        <w:rFonts w:cs="Times New Roman"/>
      </w:rPr>
    </w:lvl>
    <w:lvl w:ilvl="3" w:tplc="0419000F">
      <w:start w:val="1"/>
      <w:numFmt w:val="decimal"/>
      <w:lvlText w:val="%4."/>
      <w:lvlJc w:val="left"/>
      <w:pPr>
        <w:ind w:left="3796" w:hanging="360"/>
      </w:pPr>
      <w:rPr>
        <w:rFonts w:cs="Times New Roman"/>
      </w:rPr>
    </w:lvl>
    <w:lvl w:ilvl="4" w:tplc="04190019">
      <w:start w:val="1"/>
      <w:numFmt w:val="lowerLetter"/>
      <w:lvlText w:val="%5."/>
      <w:lvlJc w:val="left"/>
      <w:pPr>
        <w:ind w:left="4516" w:hanging="360"/>
      </w:pPr>
      <w:rPr>
        <w:rFonts w:cs="Times New Roman"/>
      </w:rPr>
    </w:lvl>
    <w:lvl w:ilvl="5" w:tplc="0419001B">
      <w:start w:val="1"/>
      <w:numFmt w:val="lowerRoman"/>
      <w:lvlText w:val="%6."/>
      <w:lvlJc w:val="right"/>
      <w:pPr>
        <w:ind w:left="5236" w:hanging="180"/>
      </w:pPr>
      <w:rPr>
        <w:rFonts w:cs="Times New Roman"/>
      </w:rPr>
    </w:lvl>
    <w:lvl w:ilvl="6" w:tplc="0419000F">
      <w:start w:val="1"/>
      <w:numFmt w:val="decimal"/>
      <w:lvlText w:val="%7."/>
      <w:lvlJc w:val="left"/>
      <w:pPr>
        <w:ind w:left="5956" w:hanging="360"/>
      </w:pPr>
      <w:rPr>
        <w:rFonts w:cs="Times New Roman"/>
      </w:rPr>
    </w:lvl>
    <w:lvl w:ilvl="7" w:tplc="04190019">
      <w:start w:val="1"/>
      <w:numFmt w:val="lowerLetter"/>
      <w:lvlText w:val="%8."/>
      <w:lvlJc w:val="left"/>
      <w:pPr>
        <w:ind w:left="6676" w:hanging="360"/>
      </w:pPr>
      <w:rPr>
        <w:rFonts w:cs="Times New Roman"/>
      </w:rPr>
    </w:lvl>
    <w:lvl w:ilvl="8" w:tplc="0419001B">
      <w:start w:val="1"/>
      <w:numFmt w:val="lowerRoman"/>
      <w:lvlText w:val="%9."/>
      <w:lvlJc w:val="right"/>
      <w:pPr>
        <w:ind w:left="7396" w:hanging="180"/>
      </w:pPr>
      <w:rPr>
        <w:rFonts w:cs="Times New Roman"/>
      </w:rPr>
    </w:lvl>
  </w:abstractNum>
  <w:abstractNum w:abstractNumId="17">
    <w:nsid w:val="684D16D4"/>
    <w:multiLevelType w:val="hybridMultilevel"/>
    <w:tmpl w:val="4FD619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D3C5A45"/>
    <w:multiLevelType w:val="hybridMultilevel"/>
    <w:tmpl w:val="49665168"/>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FF9051C"/>
    <w:multiLevelType w:val="hybridMultilevel"/>
    <w:tmpl w:val="834452AE"/>
    <w:lvl w:ilvl="0" w:tplc="FCECAF3E">
      <w:start w:val="1"/>
      <w:numFmt w:val="decimal"/>
      <w:lvlText w:val="%1."/>
      <w:lvlJc w:val="left"/>
      <w:pPr>
        <w:ind w:left="720" w:hanging="360"/>
      </w:pPr>
      <w:rPr>
        <w:rFonts w:ascii="Calibri" w:eastAsia="Times New Roman" w:hAnsi="Calibri"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06E69DE"/>
    <w:multiLevelType w:val="hybridMultilevel"/>
    <w:tmpl w:val="15C20216"/>
    <w:lvl w:ilvl="0" w:tplc="7B94799E">
      <w:start w:val="1"/>
      <w:numFmt w:val="decimal"/>
      <w:lvlText w:val="%1."/>
      <w:lvlJc w:val="left"/>
      <w:pPr>
        <w:ind w:left="1440" w:hanging="9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6"/>
  </w:num>
  <w:num w:numId="9">
    <w:abstractNumId w:val="4"/>
  </w:num>
  <w:num w:numId="10">
    <w:abstractNumId w:val="20"/>
  </w:num>
  <w:num w:numId="11">
    <w:abstractNumId w:val="19"/>
  </w:num>
  <w:num w:numId="12">
    <w:abstractNumId w:val="1"/>
  </w:num>
  <w:num w:numId="13">
    <w:abstractNumId w:val="17"/>
  </w:num>
  <w:num w:numId="14">
    <w:abstractNumId w:val="3"/>
  </w:num>
  <w:num w:numId="15">
    <w:abstractNumId w:val="9"/>
  </w:num>
  <w:num w:numId="16">
    <w:abstractNumId w:val="15"/>
  </w:num>
  <w:num w:numId="17">
    <w:abstractNumId w:val="12"/>
  </w:num>
  <w:num w:numId="18">
    <w:abstractNumId w:val="7"/>
  </w:num>
  <w:num w:numId="19">
    <w:abstractNumId w:val="8"/>
  </w:num>
  <w:num w:numId="20">
    <w:abstractNumId w:val="10"/>
  </w:num>
  <w:num w:numId="21">
    <w:abstractNumId w:val="11"/>
  </w:num>
  <w:num w:numId="22">
    <w:abstractNumId w:val="13"/>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661"/>
    <w:rsid w:val="000179DA"/>
    <w:rsid w:val="00023FC7"/>
    <w:rsid w:val="00025A5C"/>
    <w:rsid w:val="00041C55"/>
    <w:rsid w:val="00061159"/>
    <w:rsid w:val="000646E5"/>
    <w:rsid w:val="00064CEE"/>
    <w:rsid w:val="00071481"/>
    <w:rsid w:val="00074059"/>
    <w:rsid w:val="000744B0"/>
    <w:rsid w:val="00075FC1"/>
    <w:rsid w:val="00085FA7"/>
    <w:rsid w:val="000A2709"/>
    <w:rsid w:val="000A308C"/>
    <w:rsid w:val="000A4415"/>
    <w:rsid w:val="000A7426"/>
    <w:rsid w:val="000E2977"/>
    <w:rsid w:val="001015B8"/>
    <w:rsid w:val="00103051"/>
    <w:rsid w:val="00105D9A"/>
    <w:rsid w:val="001122D4"/>
    <w:rsid w:val="0012780D"/>
    <w:rsid w:val="00143CAB"/>
    <w:rsid w:val="00166B48"/>
    <w:rsid w:val="00171047"/>
    <w:rsid w:val="00174F64"/>
    <w:rsid w:val="00175930"/>
    <w:rsid w:val="001773E0"/>
    <w:rsid w:val="001B410D"/>
    <w:rsid w:val="001C63A8"/>
    <w:rsid w:val="001C7A88"/>
    <w:rsid w:val="001D0BBB"/>
    <w:rsid w:val="001D1B07"/>
    <w:rsid w:val="001E6C97"/>
    <w:rsid w:val="001E7A3B"/>
    <w:rsid w:val="001E7E35"/>
    <w:rsid w:val="00200A75"/>
    <w:rsid w:val="00203E5A"/>
    <w:rsid w:val="002156D1"/>
    <w:rsid w:val="00217CA7"/>
    <w:rsid w:val="002212D0"/>
    <w:rsid w:val="0022322B"/>
    <w:rsid w:val="00223609"/>
    <w:rsid w:val="00223B39"/>
    <w:rsid w:val="0022459A"/>
    <w:rsid w:val="00230E26"/>
    <w:rsid w:val="0023302C"/>
    <w:rsid w:val="0024230C"/>
    <w:rsid w:val="002429CB"/>
    <w:rsid w:val="002434CC"/>
    <w:rsid w:val="002438A9"/>
    <w:rsid w:val="00245D72"/>
    <w:rsid w:val="00245DC8"/>
    <w:rsid w:val="00256708"/>
    <w:rsid w:val="0025734C"/>
    <w:rsid w:val="00260C2E"/>
    <w:rsid w:val="002827C0"/>
    <w:rsid w:val="0029222A"/>
    <w:rsid w:val="002A0002"/>
    <w:rsid w:val="002A4082"/>
    <w:rsid w:val="002A4433"/>
    <w:rsid w:val="002B7641"/>
    <w:rsid w:val="002B7D16"/>
    <w:rsid w:val="002C24F2"/>
    <w:rsid w:val="002C48F5"/>
    <w:rsid w:val="002C534C"/>
    <w:rsid w:val="002F7B45"/>
    <w:rsid w:val="00303B11"/>
    <w:rsid w:val="0030402F"/>
    <w:rsid w:val="00306959"/>
    <w:rsid w:val="003072BA"/>
    <w:rsid w:val="00312353"/>
    <w:rsid w:val="00325001"/>
    <w:rsid w:val="00325EAC"/>
    <w:rsid w:val="00334E04"/>
    <w:rsid w:val="003447B1"/>
    <w:rsid w:val="003515F2"/>
    <w:rsid w:val="003534FC"/>
    <w:rsid w:val="00353C4C"/>
    <w:rsid w:val="00373043"/>
    <w:rsid w:val="00373F98"/>
    <w:rsid w:val="00374E84"/>
    <w:rsid w:val="00380A4F"/>
    <w:rsid w:val="00384D8B"/>
    <w:rsid w:val="00385306"/>
    <w:rsid w:val="00385556"/>
    <w:rsid w:val="003870B7"/>
    <w:rsid w:val="0039161A"/>
    <w:rsid w:val="0039271C"/>
    <w:rsid w:val="00397D50"/>
    <w:rsid w:val="003A0883"/>
    <w:rsid w:val="003A5EAA"/>
    <w:rsid w:val="003C457D"/>
    <w:rsid w:val="003C5557"/>
    <w:rsid w:val="003D3C3C"/>
    <w:rsid w:val="003D6A8D"/>
    <w:rsid w:val="003F1974"/>
    <w:rsid w:val="003F2D4F"/>
    <w:rsid w:val="00411A36"/>
    <w:rsid w:val="00413584"/>
    <w:rsid w:val="00433139"/>
    <w:rsid w:val="00443026"/>
    <w:rsid w:val="004510FA"/>
    <w:rsid w:val="0045137C"/>
    <w:rsid w:val="00474D87"/>
    <w:rsid w:val="00480281"/>
    <w:rsid w:val="00482887"/>
    <w:rsid w:val="00487215"/>
    <w:rsid w:val="004B0BE7"/>
    <w:rsid w:val="004B5736"/>
    <w:rsid w:val="004B67BE"/>
    <w:rsid w:val="004B75DA"/>
    <w:rsid w:val="004C30BD"/>
    <w:rsid w:val="004D5B2F"/>
    <w:rsid w:val="004D6415"/>
    <w:rsid w:val="005026BF"/>
    <w:rsid w:val="00514028"/>
    <w:rsid w:val="005202C1"/>
    <w:rsid w:val="00532613"/>
    <w:rsid w:val="0053474A"/>
    <w:rsid w:val="00535E35"/>
    <w:rsid w:val="00540C4A"/>
    <w:rsid w:val="00540DAC"/>
    <w:rsid w:val="00541B3C"/>
    <w:rsid w:val="0055106F"/>
    <w:rsid w:val="00562549"/>
    <w:rsid w:val="005716C0"/>
    <w:rsid w:val="00586FAC"/>
    <w:rsid w:val="00590D52"/>
    <w:rsid w:val="005959BC"/>
    <w:rsid w:val="0059697A"/>
    <w:rsid w:val="00603334"/>
    <w:rsid w:val="00604826"/>
    <w:rsid w:val="00613769"/>
    <w:rsid w:val="00616E02"/>
    <w:rsid w:val="0062158F"/>
    <w:rsid w:val="006279E9"/>
    <w:rsid w:val="006431DB"/>
    <w:rsid w:val="00646F12"/>
    <w:rsid w:val="006540B0"/>
    <w:rsid w:val="006562D4"/>
    <w:rsid w:val="0066414C"/>
    <w:rsid w:val="006712AA"/>
    <w:rsid w:val="006730E6"/>
    <w:rsid w:val="006736AC"/>
    <w:rsid w:val="00682661"/>
    <w:rsid w:val="00690417"/>
    <w:rsid w:val="00691642"/>
    <w:rsid w:val="00694C50"/>
    <w:rsid w:val="006A3213"/>
    <w:rsid w:val="006A3739"/>
    <w:rsid w:val="006A6135"/>
    <w:rsid w:val="006B58FB"/>
    <w:rsid w:val="006B7A4C"/>
    <w:rsid w:val="006C4791"/>
    <w:rsid w:val="006D2122"/>
    <w:rsid w:val="006D4634"/>
    <w:rsid w:val="006E67FE"/>
    <w:rsid w:val="006F0443"/>
    <w:rsid w:val="006F1F9F"/>
    <w:rsid w:val="006F479C"/>
    <w:rsid w:val="00701C48"/>
    <w:rsid w:val="007256F2"/>
    <w:rsid w:val="00730051"/>
    <w:rsid w:val="00732718"/>
    <w:rsid w:val="007431F6"/>
    <w:rsid w:val="00744C57"/>
    <w:rsid w:val="0075616B"/>
    <w:rsid w:val="00774A6D"/>
    <w:rsid w:val="00775289"/>
    <w:rsid w:val="00781C74"/>
    <w:rsid w:val="0079089F"/>
    <w:rsid w:val="00797A87"/>
    <w:rsid w:val="00797F94"/>
    <w:rsid w:val="007A4821"/>
    <w:rsid w:val="007A7644"/>
    <w:rsid w:val="007B3EB8"/>
    <w:rsid w:val="007C2AD1"/>
    <w:rsid w:val="007D1312"/>
    <w:rsid w:val="007D1A37"/>
    <w:rsid w:val="007E3CF3"/>
    <w:rsid w:val="007F3A55"/>
    <w:rsid w:val="007F7FD9"/>
    <w:rsid w:val="00802CDB"/>
    <w:rsid w:val="00805D0D"/>
    <w:rsid w:val="0081085D"/>
    <w:rsid w:val="008139CF"/>
    <w:rsid w:val="00814FF0"/>
    <w:rsid w:val="00815397"/>
    <w:rsid w:val="00823750"/>
    <w:rsid w:val="00850043"/>
    <w:rsid w:val="008508F1"/>
    <w:rsid w:val="00852145"/>
    <w:rsid w:val="00854A11"/>
    <w:rsid w:val="00862AF8"/>
    <w:rsid w:val="0087316E"/>
    <w:rsid w:val="008778D2"/>
    <w:rsid w:val="0088634B"/>
    <w:rsid w:val="00893D37"/>
    <w:rsid w:val="00894003"/>
    <w:rsid w:val="00894B66"/>
    <w:rsid w:val="0089625B"/>
    <w:rsid w:val="008A1D56"/>
    <w:rsid w:val="008B01F5"/>
    <w:rsid w:val="008B4674"/>
    <w:rsid w:val="008C35C8"/>
    <w:rsid w:val="008C6866"/>
    <w:rsid w:val="008D6349"/>
    <w:rsid w:val="008D6712"/>
    <w:rsid w:val="008E059F"/>
    <w:rsid w:val="008E485A"/>
    <w:rsid w:val="009036FE"/>
    <w:rsid w:val="00906BC2"/>
    <w:rsid w:val="0092764C"/>
    <w:rsid w:val="009333EF"/>
    <w:rsid w:val="00934015"/>
    <w:rsid w:val="00934FF4"/>
    <w:rsid w:val="00937C9C"/>
    <w:rsid w:val="00937D2E"/>
    <w:rsid w:val="00944BB4"/>
    <w:rsid w:val="009633B9"/>
    <w:rsid w:val="00964C08"/>
    <w:rsid w:val="00967D8F"/>
    <w:rsid w:val="00971458"/>
    <w:rsid w:val="00975A4E"/>
    <w:rsid w:val="00983D03"/>
    <w:rsid w:val="00987200"/>
    <w:rsid w:val="00987D59"/>
    <w:rsid w:val="00991071"/>
    <w:rsid w:val="00996454"/>
    <w:rsid w:val="009B0DC5"/>
    <w:rsid w:val="009B10AF"/>
    <w:rsid w:val="009B36D0"/>
    <w:rsid w:val="009B7586"/>
    <w:rsid w:val="009D1A8F"/>
    <w:rsid w:val="009D691D"/>
    <w:rsid w:val="009D79E0"/>
    <w:rsid w:val="009E0978"/>
    <w:rsid w:val="009E4D2B"/>
    <w:rsid w:val="009E74C0"/>
    <w:rsid w:val="009F39AC"/>
    <w:rsid w:val="00A031FE"/>
    <w:rsid w:val="00A158C9"/>
    <w:rsid w:val="00A24B6F"/>
    <w:rsid w:val="00A25356"/>
    <w:rsid w:val="00A328DF"/>
    <w:rsid w:val="00A37EED"/>
    <w:rsid w:val="00A42A8B"/>
    <w:rsid w:val="00A4516C"/>
    <w:rsid w:val="00A4746E"/>
    <w:rsid w:val="00A56260"/>
    <w:rsid w:val="00A60C0D"/>
    <w:rsid w:val="00A631C7"/>
    <w:rsid w:val="00A65425"/>
    <w:rsid w:val="00A65C0B"/>
    <w:rsid w:val="00A70598"/>
    <w:rsid w:val="00A75E3A"/>
    <w:rsid w:val="00A82182"/>
    <w:rsid w:val="00A9139A"/>
    <w:rsid w:val="00A93FBE"/>
    <w:rsid w:val="00A94EA7"/>
    <w:rsid w:val="00AA1A0B"/>
    <w:rsid w:val="00AB49F8"/>
    <w:rsid w:val="00AB6813"/>
    <w:rsid w:val="00AC18B9"/>
    <w:rsid w:val="00AC4F84"/>
    <w:rsid w:val="00AD1930"/>
    <w:rsid w:val="00AD3833"/>
    <w:rsid w:val="00AE5EB2"/>
    <w:rsid w:val="00B0674A"/>
    <w:rsid w:val="00B067DA"/>
    <w:rsid w:val="00B20115"/>
    <w:rsid w:val="00B25320"/>
    <w:rsid w:val="00B2629C"/>
    <w:rsid w:val="00B3471B"/>
    <w:rsid w:val="00B40EDF"/>
    <w:rsid w:val="00B4246F"/>
    <w:rsid w:val="00B51682"/>
    <w:rsid w:val="00B547C9"/>
    <w:rsid w:val="00B616BC"/>
    <w:rsid w:val="00B64615"/>
    <w:rsid w:val="00B64FF9"/>
    <w:rsid w:val="00B739FB"/>
    <w:rsid w:val="00B73F23"/>
    <w:rsid w:val="00B752CE"/>
    <w:rsid w:val="00B869E2"/>
    <w:rsid w:val="00B8771E"/>
    <w:rsid w:val="00B92A24"/>
    <w:rsid w:val="00B92E0E"/>
    <w:rsid w:val="00BA5A83"/>
    <w:rsid w:val="00BA5B11"/>
    <w:rsid w:val="00BC0F93"/>
    <w:rsid w:val="00BC57D6"/>
    <w:rsid w:val="00BD5741"/>
    <w:rsid w:val="00BD587E"/>
    <w:rsid w:val="00BE2064"/>
    <w:rsid w:val="00BE7115"/>
    <w:rsid w:val="00BF0EF7"/>
    <w:rsid w:val="00BF17B2"/>
    <w:rsid w:val="00C002A6"/>
    <w:rsid w:val="00C1062A"/>
    <w:rsid w:val="00C16488"/>
    <w:rsid w:val="00C20FB8"/>
    <w:rsid w:val="00C27904"/>
    <w:rsid w:val="00C37013"/>
    <w:rsid w:val="00C431BE"/>
    <w:rsid w:val="00C448A5"/>
    <w:rsid w:val="00C46F44"/>
    <w:rsid w:val="00C538A4"/>
    <w:rsid w:val="00C622A5"/>
    <w:rsid w:val="00C629EF"/>
    <w:rsid w:val="00C635EC"/>
    <w:rsid w:val="00C82EBD"/>
    <w:rsid w:val="00C83966"/>
    <w:rsid w:val="00C966E0"/>
    <w:rsid w:val="00CA3601"/>
    <w:rsid w:val="00CC3828"/>
    <w:rsid w:val="00CC41C0"/>
    <w:rsid w:val="00CD3B26"/>
    <w:rsid w:val="00CD5DF3"/>
    <w:rsid w:val="00CE59FE"/>
    <w:rsid w:val="00CE6814"/>
    <w:rsid w:val="00CE7DF6"/>
    <w:rsid w:val="00D04260"/>
    <w:rsid w:val="00D05B22"/>
    <w:rsid w:val="00D07D60"/>
    <w:rsid w:val="00D346F2"/>
    <w:rsid w:val="00D36619"/>
    <w:rsid w:val="00D36BB0"/>
    <w:rsid w:val="00D4746A"/>
    <w:rsid w:val="00D56E5F"/>
    <w:rsid w:val="00D61E2D"/>
    <w:rsid w:val="00D64AC9"/>
    <w:rsid w:val="00D723F1"/>
    <w:rsid w:val="00D83DA6"/>
    <w:rsid w:val="00D85348"/>
    <w:rsid w:val="00DA31A9"/>
    <w:rsid w:val="00DA5F55"/>
    <w:rsid w:val="00DA608E"/>
    <w:rsid w:val="00DA74B7"/>
    <w:rsid w:val="00DC01FF"/>
    <w:rsid w:val="00DD0181"/>
    <w:rsid w:val="00DD38E2"/>
    <w:rsid w:val="00DD44CC"/>
    <w:rsid w:val="00DD6AAC"/>
    <w:rsid w:val="00DD7F5C"/>
    <w:rsid w:val="00DF2982"/>
    <w:rsid w:val="00DF2E72"/>
    <w:rsid w:val="00E0056C"/>
    <w:rsid w:val="00E12533"/>
    <w:rsid w:val="00E22738"/>
    <w:rsid w:val="00E264B9"/>
    <w:rsid w:val="00E462A6"/>
    <w:rsid w:val="00E5133B"/>
    <w:rsid w:val="00E52FE5"/>
    <w:rsid w:val="00E644BD"/>
    <w:rsid w:val="00E663EA"/>
    <w:rsid w:val="00E8529F"/>
    <w:rsid w:val="00E8696C"/>
    <w:rsid w:val="00E9054C"/>
    <w:rsid w:val="00EA4B73"/>
    <w:rsid w:val="00EA55EE"/>
    <w:rsid w:val="00EB0704"/>
    <w:rsid w:val="00EC06B2"/>
    <w:rsid w:val="00EC643C"/>
    <w:rsid w:val="00ED045D"/>
    <w:rsid w:val="00ED0F63"/>
    <w:rsid w:val="00ED35C8"/>
    <w:rsid w:val="00EE3FFC"/>
    <w:rsid w:val="00EE54E2"/>
    <w:rsid w:val="00EE7400"/>
    <w:rsid w:val="00EF3E55"/>
    <w:rsid w:val="00EF4DC4"/>
    <w:rsid w:val="00F026F2"/>
    <w:rsid w:val="00F126B4"/>
    <w:rsid w:val="00F14BD8"/>
    <w:rsid w:val="00F1530C"/>
    <w:rsid w:val="00F15BEA"/>
    <w:rsid w:val="00F172C4"/>
    <w:rsid w:val="00F2120C"/>
    <w:rsid w:val="00F21403"/>
    <w:rsid w:val="00F239CA"/>
    <w:rsid w:val="00F24AAC"/>
    <w:rsid w:val="00F26A0F"/>
    <w:rsid w:val="00F3364F"/>
    <w:rsid w:val="00F43B86"/>
    <w:rsid w:val="00F47B97"/>
    <w:rsid w:val="00F53F2F"/>
    <w:rsid w:val="00F6367A"/>
    <w:rsid w:val="00F677BB"/>
    <w:rsid w:val="00F747B4"/>
    <w:rsid w:val="00F804D8"/>
    <w:rsid w:val="00F8149A"/>
    <w:rsid w:val="00F851F9"/>
    <w:rsid w:val="00FA29E1"/>
    <w:rsid w:val="00FA3063"/>
    <w:rsid w:val="00FB157D"/>
    <w:rsid w:val="00FD71E7"/>
    <w:rsid w:val="00FE16B0"/>
    <w:rsid w:val="00FE2834"/>
    <w:rsid w:val="00FE521C"/>
    <w:rsid w:val="00FE78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61"/>
    <w:pPr>
      <w:suppressAutoHyphens/>
    </w:pPr>
    <w:rPr>
      <w:sz w:val="24"/>
      <w:szCs w:val="24"/>
      <w:lang w:eastAsia="ar-SA"/>
    </w:rPr>
  </w:style>
  <w:style w:type="paragraph" w:styleId="Heading1">
    <w:name w:val="heading 1"/>
    <w:aliases w:val="Глава"/>
    <w:basedOn w:val="Normal"/>
    <w:next w:val="Normal"/>
    <w:link w:val="Heading1Char"/>
    <w:uiPriority w:val="99"/>
    <w:qFormat/>
    <w:rsid w:val="00A031FE"/>
    <w:pPr>
      <w:keepNext/>
      <w:suppressAutoHyphens w:val="0"/>
      <w:jc w:val="center"/>
      <w:outlineLvl w:val="0"/>
    </w:pPr>
    <w:rPr>
      <w:sz w:val="40"/>
      <w:szCs w:val="40"/>
      <w:lang w:eastAsia="ru-RU"/>
    </w:rPr>
  </w:style>
  <w:style w:type="paragraph" w:styleId="Heading2">
    <w:name w:val="heading 2"/>
    <w:basedOn w:val="Normal"/>
    <w:next w:val="Normal"/>
    <w:link w:val="Heading2Char"/>
    <w:uiPriority w:val="99"/>
    <w:qFormat/>
    <w:rsid w:val="00A031FE"/>
    <w:pPr>
      <w:keepNext/>
      <w:suppressAutoHyphens w:val="0"/>
      <w:jc w:val="center"/>
      <w:outlineLvl w:val="1"/>
    </w:pPr>
    <w:rPr>
      <w:sz w:val="30"/>
      <w:szCs w:val="30"/>
      <w:lang w:eastAsia="ru-RU"/>
    </w:rPr>
  </w:style>
  <w:style w:type="paragraph" w:styleId="Heading3">
    <w:name w:val="heading 3"/>
    <w:basedOn w:val="Normal"/>
    <w:next w:val="Normal"/>
    <w:link w:val="Heading3Char"/>
    <w:uiPriority w:val="99"/>
    <w:qFormat/>
    <w:rsid w:val="00A031FE"/>
    <w:pPr>
      <w:keepNext/>
      <w:suppressAutoHyphens w:val="0"/>
      <w:ind w:firstLine="567"/>
      <w:outlineLvl w:val="2"/>
    </w:pPr>
    <w:rPr>
      <w:lang w:eastAsia="ru-RU"/>
    </w:rPr>
  </w:style>
  <w:style w:type="paragraph" w:styleId="Heading4">
    <w:name w:val="heading 4"/>
    <w:basedOn w:val="Normal"/>
    <w:next w:val="Normal"/>
    <w:link w:val="Heading4Char"/>
    <w:uiPriority w:val="99"/>
    <w:qFormat/>
    <w:rsid w:val="00A031FE"/>
    <w:pPr>
      <w:keepNext/>
      <w:suppressAutoHyphens w:val="0"/>
      <w:outlineLvl w:val="3"/>
    </w:pPr>
    <w:rPr>
      <w:lang w:eastAsia="ru-RU"/>
    </w:rPr>
  </w:style>
  <w:style w:type="paragraph" w:styleId="Heading5">
    <w:name w:val="heading 5"/>
    <w:basedOn w:val="Normal"/>
    <w:next w:val="Normal"/>
    <w:link w:val="Heading5Char"/>
    <w:uiPriority w:val="99"/>
    <w:qFormat/>
    <w:rsid w:val="00A031FE"/>
    <w:pPr>
      <w:suppressAutoHyphens w:val="0"/>
      <w:spacing w:before="240" w:after="60"/>
      <w:outlineLvl w:val="4"/>
    </w:pPr>
    <w:rPr>
      <w:rFonts w:ascii="Calibri" w:hAnsi="Calibri" w:cs="Calibri"/>
      <w:b/>
      <w:bCs/>
      <w:i/>
      <w:iCs/>
      <w:sz w:val="26"/>
      <w:szCs w:val="26"/>
      <w:lang w:eastAsia="ru-RU"/>
    </w:rPr>
  </w:style>
  <w:style w:type="paragraph" w:styleId="Heading6">
    <w:name w:val="heading 6"/>
    <w:basedOn w:val="Normal"/>
    <w:next w:val="Normal"/>
    <w:link w:val="Heading6Char"/>
    <w:uiPriority w:val="99"/>
    <w:qFormat/>
    <w:rsid w:val="00A031FE"/>
    <w:pPr>
      <w:suppressAutoHyphens w:val="0"/>
      <w:spacing w:before="240" w:after="60"/>
      <w:outlineLvl w:val="5"/>
    </w:pPr>
    <w:rPr>
      <w:b/>
      <w:bCs/>
      <w:sz w:val="22"/>
      <w:szCs w:val="22"/>
      <w:lang w:eastAsia="ru-RU"/>
    </w:rPr>
  </w:style>
  <w:style w:type="paragraph" w:styleId="Heading8">
    <w:name w:val="heading 8"/>
    <w:basedOn w:val="Normal"/>
    <w:next w:val="Normal"/>
    <w:link w:val="Heading8Char"/>
    <w:uiPriority w:val="99"/>
    <w:qFormat/>
    <w:rsid w:val="00A031FE"/>
    <w:pPr>
      <w:suppressAutoHyphens w:val="0"/>
      <w:spacing w:before="240" w:after="60"/>
      <w:outlineLvl w:val="7"/>
    </w:pPr>
    <w:rPr>
      <w:rFonts w:ascii="Calibri" w:hAnsi="Calibri" w:cs="Calibri"/>
      <w:i/>
      <w:i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A031FE"/>
    <w:rPr>
      <w:rFonts w:cs="Times New Roman"/>
      <w:sz w:val="24"/>
      <w:szCs w:val="24"/>
      <w:lang w:val="ru-RU" w:eastAsia="ru-RU"/>
    </w:rPr>
  </w:style>
  <w:style w:type="character" w:customStyle="1" w:styleId="Heading2Char">
    <w:name w:val="Heading 2 Char"/>
    <w:basedOn w:val="DefaultParagraphFont"/>
    <w:link w:val="Heading2"/>
    <w:uiPriority w:val="99"/>
    <w:locked/>
    <w:rsid w:val="00D4746A"/>
    <w:rPr>
      <w:rFonts w:cs="Times New Roman"/>
      <w:sz w:val="24"/>
      <w:szCs w:val="24"/>
    </w:rPr>
  </w:style>
  <w:style w:type="character" w:customStyle="1" w:styleId="Heading3Char">
    <w:name w:val="Heading 3 Char"/>
    <w:basedOn w:val="DefaultParagraphFont"/>
    <w:link w:val="Heading3"/>
    <w:uiPriority w:val="99"/>
    <w:locked/>
    <w:rsid w:val="00A031FE"/>
    <w:rPr>
      <w:rFonts w:cs="Times New Roman"/>
      <w:sz w:val="24"/>
      <w:szCs w:val="24"/>
      <w:lang w:val="ru-RU" w:eastAsia="ru-RU"/>
    </w:rPr>
  </w:style>
  <w:style w:type="character" w:customStyle="1" w:styleId="Heading4Char">
    <w:name w:val="Heading 4 Char"/>
    <w:basedOn w:val="DefaultParagraphFont"/>
    <w:link w:val="Heading4"/>
    <w:uiPriority w:val="99"/>
    <w:locked/>
    <w:rsid w:val="00A031FE"/>
    <w:rPr>
      <w:rFonts w:cs="Times New Roman"/>
      <w:sz w:val="24"/>
      <w:szCs w:val="24"/>
      <w:lang w:val="ru-RU" w:eastAsia="ru-RU"/>
    </w:rPr>
  </w:style>
  <w:style w:type="character" w:customStyle="1" w:styleId="Heading5Char">
    <w:name w:val="Heading 5 Char"/>
    <w:basedOn w:val="DefaultParagraphFont"/>
    <w:link w:val="Heading5"/>
    <w:uiPriority w:val="99"/>
    <w:locked/>
    <w:rsid w:val="00A031FE"/>
    <w:rPr>
      <w:rFonts w:ascii="Calibri" w:hAnsi="Calibri" w:cs="Calibri"/>
      <w:b/>
      <w:bCs/>
      <w:i/>
      <w:iCs/>
      <w:sz w:val="26"/>
      <w:szCs w:val="26"/>
      <w:lang w:val="ru-RU" w:eastAsia="ru-RU"/>
    </w:rPr>
  </w:style>
  <w:style w:type="character" w:customStyle="1" w:styleId="Heading6Char">
    <w:name w:val="Heading 6 Char"/>
    <w:basedOn w:val="DefaultParagraphFont"/>
    <w:link w:val="Heading6"/>
    <w:uiPriority w:val="99"/>
    <w:locked/>
    <w:rsid w:val="00A031FE"/>
    <w:rPr>
      <w:rFonts w:cs="Times New Roman"/>
      <w:b/>
      <w:bCs/>
      <w:sz w:val="22"/>
      <w:szCs w:val="22"/>
      <w:lang w:val="ru-RU" w:eastAsia="ru-RU"/>
    </w:rPr>
  </w:style>
  <w:style w:type="character" w:customStyle="1" w:styleId="Heading8Char">
    <w:name w:val="Heading 8 Char"/>
    <w:basedOn w:val="DefaultParagraphFont"/>
    <w:link w:val="Heading8"/>
    <w:uiPriority w:val="99"/>
    <w:semiHidden/>
    <w:locked/>
    <w:rsid w:val="00A031FE"/>
    <w:rPr>
      <w:rFonts w:ascii="Calibri" w:hAnsi="Calibri" w:cs="Calibri"/>
      <w:i/>
      <w:iCs/>
      <w:sz w:val="24"/>
      <w:szCs w:val="24"/>
      <w:lang w:val="ru-RU" w:eastAsia="ru-RU"/>
    </w:rPr>
  </w:style>
  <w:style w:type="character" w:styleId="Strong">
    <w:name w:val="Strong"/>
    <w:basedOn w:val="DefaultParagraphFont"/>
    <w:uiPriority w:val="99"/>
    <w:qFormat/>
    <w:rsid w:val="00682661"/>
    <w:rPr>
      <w:rFonts w:cs="Times New Roman"/>
      <w:b/>
      <w:bCs/>
    </w:rPr>
  </w:style>
  <w:style w:type="paragraph" w:customStyle="1" w:styleId="ConsPlusNormal">
    <w:name w:val="ConsPlusNormal"/>
    <w:link w:val="ConsPlusNormal0"/>
    <w:uiPriority w:val="99"/>
    <w:rsid w:val="00682661"/>
    <w:pPr>
      <w:widowControl w:val="0"/>
      <w:autoSpaceDE w:val="0"/>
      <w:autoSpaceDN w:val="0"/>
      <w:adjustRightInd w:val="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682661"/>
    <w:rPr>
      <w:rFonts w:ascii="Arial" w:hAnsi="Arial" w:cs="Arial"/>
      <w:lang w:val="ru-RU" w:eastAsia="ru-RU" w:bidi="ar-SA"/>
    </w:rPr>
  </w:style>
  <w:style w:type="paragraph" w:customStyle="1" w:styleId="ConsPlusTitle">
    <w:name w:val="ConsPlusTitle"/>
    <w:uiPriority w:val="99"/>
    <w:rsid w:val="00682661"/>
    <w:pPr>
      <w:widowControl w:val="0"/>
      <w:autoSpaceDE w:val="0"/>
      <w:autoSpaceDN w:val="0"/>
      <w:adjustRightInd w:val="0"/>
    </w:pPr>
    <w:rPr>
      <w:rFonts w:ascii="Arial" w:hAnsi="Arial" w:cs="Arial"/>
      <w:b/>
      <w:bCs/>
      <w:sz w:val="16"/>
      <w:szCs w:val="16"/>
    </w:rPr>
  </w:style>
  <w:style w:type="paragraph" w:customStyle="1" w:styleId="Style1">
    <w:name w:val="Style 1"/>
    <w:uiPriority w:val="99"/>
    <w:rsid w:val="00682661"/>
    <w:pPr>
      <w:widowControl w:val="0"/>
      <w:autoSpaceDE w:val="0"/>
      <w:autoSpaceDN w:val="0"/>
      <w:adjustRightInd w:val="0"/>
    </w:pPr>
    <w:rPr>
      <w:sz w:val="20"/>
      <w:szCs w:val="20"/>
      <w:lang w:val="en-US"/>
    </w:rPr>
  </w:style>
  <w:style w:type="character" w:styleId="Hyperlink">
    <w:name w:val="Hyperlink"/>
    <w:basedOn w:val="DefaultParagraphFont"/>
    <w:uiPriority w:val="99"/>
    <w:rsid w:val="00682661"/>
    <w:rPr>
      <w:rFonts w:ascii="Times New Roman" w:hAnsi="Times New Roman" w:cs="Times New Roman"/>
      <w:color w:val="0000FF"/>
      <w:u w:val="single"/>
    </w:rPr>
  </w:style>
  <w:style w:type="paragraph" w:customStyle="1" w:styleId="1">
    <w:name w:val="Абзац списка1"/>
    <w:basedOn w:val="Normal"/>
    <w:uiPriority w:val="99"/>
    <w:rsid w:val="00682661"/>
    <w:pPr>
      <w:suppressAutoHyphens w:val="0"/>
      <w:spacing w:after="200" w:line="276" w:lineRule="auto"/>
      <w:ind w:left="720"/>
    </w:pPr>
    <w:rPr>
      <w:rFonts w:ascii="Calibri" w:hAnsi="Calibri" w:cs="Calibri"/>
      <w:sz w:val="22"/>
      <w:szCs w:val="22"/>
      <w:lang w:eastAsia="ru-RU"/>
    </w:rPr>
  </w:style>
  <w:style w:type="paragraph" w:customStyle="1" w:styleId="10">
    <w:name w:val="Без интервала1"/>
    <w:uiPriority w:val="99"/>
    <w:rsid w:val="00682661"/>
    <w:rPr>
      <w:rFonts w:ascii="Calibri" w:hAnsi="Calibri" w:cs="Calibri"/>
      <w:lang w:eastAsia="en-US"/>
    </w:rPr>
  </w:style>
  <w:style w:type="character" w:customStyle="1" w:styleId="FootnoteTextChar">
    <w:name w:val="Footnote Text Char"/>
    <w:uiPriority w:val="99"/>
    <w:locked/>
    <w:rsid w:val="00A031FE"/>
    <w:rPr>
      <w:lang w:val="ru-RU" w:eastAsia="ar-SA" w:bidi="ar-SA"/>
    </w:rPr>
  </w:style>
  <w:style w:type="paragraph" w:styleId="FootnoteText">
    <w:name w:val="footnote text"/>
    <w:basedOn w:val="Normal"/>
    <w:link w:val="FootnoteTextChar1"/>
    <w:uiPriority w:val="99"/>
    <w:semiHidden/>
    <w:rsid w:val="00A031FE"/>
    <w:rPr>
      <w:sz w:val="20"/>
      <w:szCs w:val="20"/>
    </w:rPr>
  </w:style>
  <w:style w:type="character" w:customStyle="1" w:styleId="FootnoteTextChar1">
    <w:name w:val="Footnote Text Char1"/>
    <w:basedOn w:val="DefaultParagraphFont"/>
    <w:link w:val="FootnoteText"/>
    <w:uiPriority w:val="99"/>
    <w:semiHidden/>
    <w:locked/>
    <w:rsid w:val="00893D37"/>
    <w:rPr>
      <w:rFonts w:cs="Times New Roman"/>
      <w:sz w:val="20"/>
      <w:szCs w:val="20"/>
      <w:lang w:eastAsia="ar-SA" w:bidi="ar-SA"/>
    </w:rPr>
  </w:style>
  <w:style w:type="character" w:customStyle="1" w:styleId="CommentTextChar">
    <w:name w:val="Comment Text Char"/>
    <w:uiPriority w:val="99"/>
    <w:semiHidden/>
    <w:locked/>
    <w:rsid w:val="00A031FE"/>
    <w:rPr>
      <w:rFonts w:ascii="Times New Roman CYR" w:hAnsi="Times New Roman CYR"/>
      <w:lang w:val="ru-RU" w:eastAsia="ru-RU"/>
    </w:rPr>
  </w:style>
  <w:style w:type="paragraph" w:styleId="CommentText">
    <w:name w:val="annotation text"/>
    <w:basedOn w:val="Normal"/>
    <w:link w:val="CommentTextChar1"/>
    <w:uiPriority w:val="99"/>
    <w:semiHidden/>
    <w:rsid w:val="00A031FE"/>
    <w:pPr>
      <w:suppressAutoHyphens w:val="0"/>
      <w:jc w:val="both"/>
    </w:pPr>
    <w:rPr>
      <w:rFonts w:ascii="Times New Roman CYR" w:hAnsi="Times New Roman CYR" w:cs="Times New Roman CYR"/>
      <w:sz w:val="20"/>
      <w:szCs w:val="20"/>
      <w:lang w:eastAsia="ru-RU"/>
    </w:rPr>
  </w:style>
  <w:style w:type="character" w:customStyle="1" w:styleId="CommentTextChar1">
    <w:name w:val="Comment Text Char1"/>
    <w:basedOn w:val="DefaultParagraphFont"/>
    <w:link w:val="CommentText"/>
    <w:uiPriority w:val="99"/>
    <w:semiHidden/>
    <w:locked/>
    <w:rsid w:val="00893D37"/>
    <w:rPr>
      <w:rFonts w:cs="Times New Roman"/>
      <w:sz w:val="20"/>
      <w:szCs w:val="20"/>
      <w:lang w:eastAsia="ar-SA" w:bidi="ar-SA"/>
    </w:rPr>
  </w:style>
  <w:style w:type="character" w:customStyle="1" w:styleId="HeaderChar">
    <w:name w:val="Header Char"/>
    <w:uiPriority w:val="99"/>
    <w:locked/>
    <w:rsid w:val="00A031FE"/>
    <w:rPr>
      <w:sz w:val="24"/>
      <w:lang w:val="ru-RU" w:eastAsia="ru-RU"/>
    </w:rPr>
  </w:style>
  <w:style w:type="paragraph" w:styleId="Header">
    <w:name w:val="header"/>
    <w:basedOn w:val="Normal"/>
    <w:link w:val="HeaderChar1"/>
    <w:uiPriority w:val="99"/>
    <w:rsid w:val="00A031FE"/>
    <w:pPr>
      <w:tabs>
        <w:tab w:val="center" w:pos="4677"/>
        <w:tab w:val="right" w:pos="9355"/>
      </w:tabs>
      <w:suppressAutoHyphens w:val="0"/>
    </w:pPr>
    <w:rPr>
      <w:lang w:eastAsia="ru-RU"/>
    </w:rPr>
  </w:style>
  <w:style w:type="character" w:customStyle="1" w:styleId="HeaderChar1">
    <w:name w:val="Header Char1"/>
    <w:basedOn w:val="DefaultParagraphFont"/>
    <w:link w:val="Header"/>
    <w:uiPriority w:val="99"/>
    <w:semiHidden/>
    <w:locked/>
    <w:rsid w:val="00893D37"/>
    <w:rPr>
      <w:rFonts w:cs="Times New Roman"/>
      <w:sz w:val="24"/>
      <w:szCs w:val="24"/>
      <w:lang w:eastAsia="ar-SA" w:bidi="ar-SA"/>
    </w:rPr>
  </w:style>
  <w:style w:type="character" w:customStyle="1" w:styleId="FooterChar">
    <w:name w:val="Footer Char"/>
    <w:uiPriority w:val="99"/>
    <w:locked/>
    <w:rsid w:val="00A031FE"/>
    <w:rPr>
      <w:sz w:val="26"/>
      <w:lang w:val="ru-RU" w:eastAsia="ru-RU"/>
    </w:rPr>
  </w:style>
  <w:style w:type="paragraph" w:styleId="Footer">
    <w:name w:val="footer"/>
    <w:basedOn w:val="Normal"/>
    <w:link w:val="FooterChar1"/>
    <w:uiPriority w:val="99"/>
    <w:rsid w:val="00A031FE"/>
    <w:pPr>
      <w:tabs>
        <w:tab w:val="center" w:pos="4153"/>
        <w:tab w:val="right" w:pos="8306"/>
      </w:tabs>
      <w:suppressAutoHyphens w:val="0"/>
      <w:ind w:firstLine="709"/>
    </w:pPr>
    <w:rPr>
      <w:sz w:val="26"/>
      <w:szCs w:val="26"/>
      <w:lang w:eastAsia="ru-RU"/>
    </w:rPr>
  </w:style>
  <w:style w:type="character" w:customStyle="1" w:styleId="FooterChar1">
    <w:name w:val="Footer Char1"/>
    <w:basedOn w:val="DefaultParagraphFont"/>
    <w:link w:val="Footer"/>
    <w:uiPriority w:val="99"/>
    <w:semiHidden/>
    <w:locked/>
    <w:rsid w:val="00893D37"/>
    <w:rPr>
      <w:rFonts w:cs="Times New Roman"/>
      <w:sz w:val="24"/>
      <w:szCs w:val="24"/>
      <w:lang w:eastAsia="ar-SA" w:bidi="ar-SA"/>
    </w:rPr>
  </w:style>
  <w:style w:type="character" w:customStyle="1" w:styleId="TitleChar">
    <w:name w:val="Title Char"/>
    <w:uiPriority w:val="99"/>
    <w:locked/>
    <w:rsid w:val="00A031FE"/>
    <w:rPr>
      <w:b/>
      <w:sz w:val="24"/>
      <w:lang w:val="ru-RU" w:eastAsia="ru-RU"/>
    </w:rPr>
  </w:style>
  <w:style w:type="paragraph" w:styleId="Title">
    <w:name w:val="Title"/>
    <w:basedOn w:val="Normal"/>
    <w:link w:val="TitleChar1"/>
    <w:uiPriority w:val="99"/>
    <w:qFormat/>
    <w:rsid w:val="00A031FE"/>
    <w:pPr>
      <w:suppressAutoHyphens w:val="0"/>
      <w:jc w:val="center"/>
    </w:pPr>
    <w:rPr>
      <w:b/>
      <w:bCs/>
      <w:lang w:eastAsia="ru-RU"/>
    </w:rPr>
  </w:style>
  <w:style w:type="character" w:customStyle="1" w:styleId="TitleChar1">
    <w:name w:val="Title Char1"/>
    <w:basedOn w:val="DefaultParagraphFont"/>
    <w:link w:val="Title"/>
    <w:uiPriority w:val="99"/>
    <w:locked/>
    <w:rsid w:val="00893D37"/>
    <w:rPr>
      <w:rFonts w:ascii="Cambria" w:hAnsi="Cambria" w:cs="Cambria"/>
      <w:b/>
      <w:bCs/>
      <w:kern w:val="28"/>
      <w:sz w:val="32"/>
      <w:szCs w:val="32"/>
      <w:lang w:eastAsia="ar-SA" w:bidi="ar-SA"/>
    </w:rPr>
  </w:style>
  <w:style w:type="character" w:customStyle="1" w:styleId="BodyTextChar">
    <w:name w:val="Body Text Char"/>
    <w:uiPriority w:val="99"/>
    <w:locked/>
    <w:rsid w:val="00A031FE"/>
    <w:rPr>
      <w:sz w:val="24"/>
      <w:lang w:val="ru-RU" w:eastAsia="ru-RU"/>
    </w:rPr>
  </w:style>
  <w:style w:type="paragraph" w:styleId="BodyText">
    <w:name w:val="Body Text"/>
    <w:basedOn w:val="Normal"/>
    <w:link w:val="BodyTextChar1"/>
    <w:uiPriority w:val="99"/>
    <w:rsid w:val="00A031FE"/>
    <w:pPr>
      <w:suppressAutoHyphens w:val="0"/>
      <w:jc w:val="both"/>
    </w:pPr>
    <w:rPr>
      <w:lang w:eastAsia="ru-RU"/>
    </w:rPr>
  </w:style>
  <w:style w:type="character" w:customStyle="1" w:styleId="BodyTextChar1">
    <w:name w:val="Body Text Char1"/>
    <w:basedOn w:val="DefaultParagraphFont"/>
    <w:link w:val="BodyText"/>
    <w:uiPriority w:val="99"/>
    <w:semiHidden/>
    <w:locked/>
    <w:rsid w:val="00893D37"/>
    <w:rPr>
      <w:rFonts w:cs="Times New Roman"/>
      <w:sz w:val="24"/>
      <w:szCs w:val="24"/>
      <w:lang w:eastAsia="ar-SA" w:bidi="ar-SA"/>
    </w:rPr>
  </w:style>
  <w:style w:type="character" w:customStyle="1" w:styleId="BodyTextIndentChar">
    <w:name w:val="Body Text Indent Char"/>
    <w:uiPriority w:val="99"/>
    <w:locked/>
    <w:rsid w:val="00A031FE"/>
    <w:rPr>
      <w:sz w:val="24"/>
      <w:lang w:val="ru-RU" w:eastAsia="ru-RU"/>
    </w:rPr>
  </w:style>
  <w:style w:type="paragraph" w:styleId="BodyTextIndent">
    <w:name w:val="Body Text Indent"/>
    <w:basedOn w:val="Normal"/>
    <w:link w:val="BodyTextIndentChar1"/>
    <w:uiPriority w:val="99"/>
    <w:rsid w:val="00A031FE"/>
    <w:pPr>
      <w:suppressAutoHyphens w:val="0"/>
      <w:ind w:firstLine="720"/>
      <w:jc w:val="both"/>
    </w:pPr>
    <w:rPr>
      <w:lang w:eastAsia="ru-RU"/>
    </w:rPr>
  </w:style>
  <w:style w:type="character" w:customStyle="1" w:styleId="BodyTextIndentChar1">
    <w:name w:val="Body Text Indent Char1"/>
    <w:basedOn w:val="DefaultParagraphFont"/>
    <w:link w:val="BodyTextIndent"/>
    <w:uiPriority w:val="99"/>
    <w:semiHidden/>
    <w:locked/>
    <w:rsid w:val="00893D37"/>
    <w:rPr>
      <w:rFonts w:cs="Times New Roman"/>
      <w:sz w:val="24"/>
      <w:szCs w:val="24"/>
      <w:lang w:eastAsia="ar-SA" w:bidi="ar-SA"/>
    </w:rPr>
  </w:style>
  <w:style w:type="character" w:customStyle="1" w:styleId="SubtitleChar">
    <w:name w:val="Subtitle Char"/>
    <w:uiPriority w:val="99"/>
    <w:locked/>
    <w:rsid w:val="00A031FE"/>
    <w:rPr>
      <w:sz w:val="28"/>
      <w:lang w:val="ru-RU" w:eastAsia="ru-RU"/>
    </w:rPr>
  </w:style>
  <w:style w:type="paragraph" w:styleId="Subtitle">
    <w:name w:val="Subtitle"/>
    <w:basedOn w:val="Normal"/>
    <w:link w:val="SubtitleChar1"/>
    <w:uiPriority w:val="99"/>
    <w:qFormat/>
    <w:rsid w:val="00A031FE"/>
    <w:pPr>
      <w:suppressAutoHyphens w:val="0"/>
      <w:jc w:val="center"/>
    </w:pPr>
    <w:rPr>
      <w:sz w:val="28"/>
      <w:szCs w:val="28"/>
      <w:lang w:eastAsia="ru-RU"/>
    </w:rPr>
  </w:style>
  <w:style w:type="character" w:customStyle="1" w:styleId="SubtitleChar1">
    <w:name w:val="Subtitle Char1"/>
    <w:basedOn w:val="DefaultParagraphFont"/>
    <w:link w:val="Subtitle"/>
    <w:uiPriority w:val="99"/>
    <w:locked/>
    <w:rsid w:val="00893D37"/>
    <w:rPr>
      <w:rFonts w:ascii="Cambria" w:hAnsi="Cambria" w:cs="Cambria"/>
      <w:sz w:val="24"/>
      <w:szCs w:val="24"/>
      <w:lang w:eastAsia="ar-SA" w:bidi="ar-SA"/>
    </w:rPr>
  </w:style>
  <w:style w:type="character" w:customStyle="1" w:styleId="BodyText2Char">
    <w:name w:val="Body Text 2 Char"/>
    <w:uiPriority w:val="99"/>
    <w:locked/>
    <w:rsid w:val="00A031FE"/>
    <w:rPr>
      <w:sz w:val="24"/>
      <w:lang w:val="ru-RU" w:eastAsia="ru-RU"/>
    </w:rPr>
  </w:style>
  <w:style w:type="paragraph" w:styleId="BodyText2">
    <w:name w:val="Body Text 2"/>
    <w:basedOn w:val="Normal"/>
    <w:link w:val="BodyText2Char1"/>
    <w:uiPriority w:val="99"/>
    <w:rsid w:val="00A031FE"/>
    <w:pPr>
      <w:suppressAutoHyphens w:val="0"/>
    </w:pPr>
    <w:rPr>
      <w:lang w:eastAsia="ru-RU"/>
    </w:rPr>
  </w:style>
  <w:style w:type="character" w:customStyle="1" w:styleId="BodyText2Char1">
    <w:name w:val="Body Text 2 Char1"/>
    <w:basedOn w:val="DefaultParagraphFont"/>
    <w:link w:val="BodyText2"/>
    <w:uiPriority w:val="99"/>
    <w:semiHidden/>
    <w:locked/>
    <w:rsid w:val="00893D37"/>
    <w:rPr>
      <w:rFonts w:cs="Times New Roman"/>
      <w:sz w:val="24"/>
      <w:szCs w:val="24"/>
      <w:lang w:eastAsia="ar-SA" w:bidi="ar-SA"/>
    </w:rPr>
  </w:style>
  <w:style w:type="character" w:customStyle="1" w:styleId="BodyText3Char">
    <w:name w:val="Body Text 3 Char"/>
    <w:uiPriority w:val="99"/>
    <w:locked/>
    <w:rsid w:val="00A031FE"/>
    <w:rPr>
      <w:sz w:val="16"/>
      <w:lang w:val="ru-RU" w:eastAsia="ru-RU"/>
    </w:rPr>
  </w:style>
  <w:style w:type="paragraph" w:styleId="BodyText3">
    <w:name w:val="Body Text 3"/>
    <w:basedOn w:val="Normal"/>
    <w:link w:val="BodyText3Char1"/>
    <w:uiPriority w:val="99"/>
    <w:rsid w:val="00A031FE"/>
    <w:pPr>
      <w:suppressAutoHyphens w:val="0"/>
      <w:spacing w:after="120"/>
    </w:pPr>
    <w:rPr>
      <w:sz w:val="16"/>
      <w:szCs w:val="16"/>
      <w:lang w:eastAsia="ru-RU"/>
    </w:rPr>
  </w:style>
  <w:style w:type="character" w:customStyle="1" w:styleId="BodyText3Char1">
    <w:name w:val="Body Text 3 Char1"/>
    <w:basedOn w:val="DefaultParagraphFont"/>
    <w:link w:val="BodyText3"/>
    <w:uiPriority w:val="99"/>
    <w:semiHidden/>
    <w:locked/>
    <w:rsid w:val="00893D37"/>
    <w:rPr>
      <w:rFonts w:cs="Times New Roman"/>
      <w:sz w:val="16"/>
      <w:szCs w:val="16"/>
      <w:lang w:eastAsia="ar-SA" w:bidi="ar-SA"/>
    </w:rPr>
  </w:style>
  <w:style w:type="character" w:customStyle="1" w:styleId="BodyTextIndent2Char">
    <w:name w:val="Body Text Indent 2 Char"/>
    <w:uiPriority w:val="99"/>
    <w:locked/>
    <w:rsid w:val="00A031FE"/>
    <w:rPr>
      <w:sz w:val="24"/>
      <w:lang w:val="ru-RU" w:eastAsia="ru-RU"/>
    </w:rPr>
  </w:style>
  <w:style w:type="paragraph" w:styleId="BodyTextIndent2">
    <w:name w:val="Body Text Indent 2"/>
    <w:basedOn w:val="Normal"/>
    <w:link w:val="BodyTextIndent2Char1"/>
    <w:uiPriority w:val="99"/>
    <w:rsid w:val="00A031FE"/>
    <w:pPr>
      <w:tabs>
        <w:tab w:val="left" w:pos="1080"/>
      </w:tabs>
      <w:suppressAutoHyphens w:val="0"/>
      <w:ind w:firstLine="540"/>
      <w:jc w:val="both"/>
    </w:pPr>
    <w:rPr>
      <w:lang w:eastAsia="ru-RU"/>
    </w:rPr>
  </w:style>
  <w:style w:type="character" w:customStyle="1" w:styleId="BodyTextIndent2Char1">
    <w:name w:val="Body Text Indent 2 Char1"/>
    <w:basedOn w:val="DefaultParagraphFont"/>
    <w:link w:val="BodyTextIndent2"/>
    <w:uiPriority w:val="99"/>
    <w:semiHidden/>
    <w:locked/>
    <w:rsid w:val="00893D37"/>
    <w:rPr>
      <w:rFonts w:cs="Times New Roman"/>
      <w:sz w:val="24"/>
      <w:szCs w:val="24"/>
      <w:lang w:eastAsia="ar-SA" w:bidi="ar-SA"/>
    </w:rPr>
  </w:style>
  <w:style w:type="character" w:customStyle="1" w:styleId="BodyTextIndent3Char">
    <w:name w:val="Body Text Indent 3 Char"/>
    <w:uiPriority w:val="99"/>
    <w:locked/>
    <w:rsid w:val="00A031FE"/>
    <w:rPr>
      <w:sz w:val="24"/>
      <w:lang w:val="ru-RU" w:eastAsia="ru-RU"/>
    </w:rPr>
  </w:style>
  <w:style w:type="paragraph" w:styleId="BodyTextIndent3">
    <w:name w:val="Body Text Indent 3"/>
    <w:basedOn w:val="Normal"/>
    <w:link w:val="BodyTextIndent3Char1"/>
    <w:uiPriority w:val="99"/>
    <w:rsid w:val="00A031FE"/>
    <w:pPr>
      <w:suppressAutoHyphens w:val="0"/>
      <w:ind w:firstLine="567"/>
      <w:jc w:val="both"/>
    </w:pPr>
    <w:rPr>
      <w:lang w:eastAsia="ru-RU"/>
    </w:rPr>
  </w:style>
  <w:style w:type="character" w:customStyle="1" w:styleId="BodyTextIndent3Char1">
    <w:name w:val="Body Text Indent 3 Char1"/>
    <w:basedOn w:val="DefaultParagraphFont"/>
    <w:link w:val="BodyTextIndent3"/>
    <w:uiPriority w:val="99"/>
    <w:semiHidden/>
    <w:locked/>
    <w:rsid w:val="00893D37"/>
    <w:rPr>
      <w:rFonts w:cs="Times New Roman"/>
      <w:sz w:val="16"/>
      <w:szCs w:val="16"/>
      <w:lang w:eastAsia="ar-SA" w:bidi="ar-SA"/>
    </w:rPr>
  </w:style>
  <w:style w:type="character" w:customStyle="1" w:styleId="BalloonTextChar">
    <w:name w:val="Balloon Text Char"/>
    <w:uiPriority w:val="99"/>
    <w:semiHidden/>
    <w:locked/>
    <w:rsid w:val="00A031FE"/>
    <w:rPr>
      <w:rFonts w:ascii="Tahoma" w:hAnsi="Tahoma"/>
      <w:sz w:val="16"/>
      <w:lang w:val="ru-RU" w:eastAsia="ru-RU"/>
    </w:rPr>
  </w:style>
  <w:style w:type="paragraph" w:styleId="BalloonText">
    <w:name w:val="Balloon Text"/>
    <w:basedOn w:val="Normal"/>
    <w:link w:val="BalloonTextChar1"/>
    <w:uiPriority w:val="99"/>
    <w:semiHidden/>
    <w:rsid w:val="00A031FE"/>
    <w:pPr>
      <w:suppressAutoHyphens w:val="0"/>
    </w:pPr>
    <w:rPr>
      <w:rFonts w:ascii="Tahoma" w:hAnsi="Tahoma" w:cs="Tahoma"/>
      <w:sz w:val="16"/>
      <w:szCs w:val="16"/>
      <w:lang w:eastAsia="ru-RU"/>
    </w:rPr>
  </w:style>
  <w:style w:type="character" w:customStyle="1" w:styleId="BalloonTextChar1">
    <w:name w:val="Balloon Text Char1"/>
    <w:basedOn w:val="DefaultParagraphFont"/>
    <w:link w:val="BalloonText"/>
    <w:uiPriority w:val="99"/>
    <w:semiHidden/>
    <w:locked/>
    <w:rsid w:val="00893D37"/>
    <w:rPr>
      <w:rFonts w:cs="Times New Roman"/>
      <w:sz w:val="2"/>
      <w:szCs w:val="2"/>
      <w:lang w:eastAsia="ar-SA" w:bidi="ar-SA"/>
    </w:rPr>
  </w:style>
  <w:style w:type="character" w:customStyle="1" w:styleId="a1">
    <w:name w:val="Регламент Знак"/>
    <w:basedOn w:val="DefaultParagraphFont"/>
    <w:link w:val="a"/>
    <w:uiPriority w:val="99"/>
    <w:locked/>
    <w:rsid w:val="00A031FE"/>
    <w:rPr>
      <w:rFonts w:cs="Times New Roman"/>
      <w:b/>
      <w:bCs/>
      <w:sz w:val="24"/>
      <w:szCs w:val="24"/>
      <w:lang w:val="ru-RU" w:eastAsia="ru-RU"/>
    </w:rPr>
  </w:style>
  <w:style w:type="paragraph" w:customStyle="1" w:styleId="a">
    <w:name w:val="Регламент"/>
    <w:basedOn w:val="Heading2"/>
    <w:link w:val="a1"/>
    <w:uiPriority w:val="99"/>
    <w:rsid w:val="00A031FE"/>
    <w:pPr>
      <w:numPr>
        <w:numId w:val="2"/>
      </w:numPr>
    </w:pPr>
    <w:rPr>
      <w:b/>
      <w:bCs/>
      <w:sz w:val="24"/>
      <w:szCs w:val="24"/>
    </w:rPr>
  </w:style>
  <w:style w:type="paragraph" w:customStyle="1" w:styleId="a0">
    <w:name w:val="Официальный"/>
    <w:basedOn w:val="Normal"/>
    <w:uiPriority w:val="99"/>
    <w:rsid w:val="00A031FE"/>
    <w:pPr>
      <w:numPr>
        <w:numId w:val="4"/>
      </w:numPr>
      <w:suppressAutoHyphens w:val="0"/>
      <w:spacing w:after="200"/>
      <w:ind w:left="425" w:hanging="425"/>
    </w:pPr>
    <w:rPr>
      <w:lang w:eastAsia="en-US"/>
    </w:rPr>
  </w:style>
  <w:style w:type="character" w:customStyle="1" w:styleId="a2">
    <w:name w:val="Основной текст_"/>
    <w:basedOn w:val="DefaultParagraphFont"/>
    <w:link w:val="11"/>
    <w:uiPriority w:val="99"/>
    <w:locked/>
    <w:rsid w:val="00A031FE"/>
    <w:rPr>
      <w:rFonts w:cs="Times New Roman"/>
      <w:sz w:val="23"/>
      <w:szCs w:val="23"/>
      <w:shd w:val="clear" w:color="auto" w:fill="FFFFFF"/>
    </w:rPr>
  </w:style>
  <w:style w:type="paragraph" w:customStyle="1" w:styleId="11">
    <w:name w:val="Основной текст1"/>
    <w:basedOn w:val="Normal"/>
    <w:link w:val="a2"/>
    <w:uiPriority w:val="99"/>
    <w:rsid w:val="00A031FE"/>
    <w:pPr>
      <w:shd w:val="clear" w:color="auto" w:fill="FFFFFF"/>
      <w:suppressAutoHyphens w:val="0"/>
      <w:spacing w:after="660" w:line="274" w:lineRule="exact"/>
      <w:jc w:val="both"/>
    </w:pPr>
    <w:rPr>
      <w:sz w:val="23"/>
      <w:szCs w:val="23"/>
      <w:shd w:val="clear" w:color="auto" w:fill="FFFFFF"/>
      <w:lang w:eastAsia="ru-RU"/>
    </w:rPr>
  </w:style>
  <w:style w:type="paragraph" w:customStyle="1" w:styleId="12">
    <w:name w:val="Знак Знак Знак1"/>
    <w:basedOn w:val="Normal"/>
    <w:uiPriority w:val="99"/>
    <w:rsid w:val="00334E04"/>
    <w:pPr>
      <w:tabs>
        <w:tab w:val="num" w:pos="360"/>
      </w:tabs>
      <w:suppressAutoHyphens w:val="0"/>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D4746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D4746A"/>
    <w:pPr>
      <w:widowControl w:val="0"/>
      <w:autoSpaceDE w:val="0"/>
      <w:autoSpaceDN w:val="0"/>
      <w:adjustRightInd w:val="0"/>
    </w:pPr>
    <w:rPr>
      <w:rFonts w:ascii="Calibri" w:hAnsi="Calibri" w:cs="Calibri"/>
    </w:rPr>
  </w:style>
  <w:style w:type="table" w:styleId="TableGrid">
    <w:name w:val="Table Grid"/>
    <w:basedOn w:val="TableNormal"/>
    <w:uiPriority w:val="99"/>
    <w:rsid w:val="00D4746A"/>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4746A"/>
    <w:pPr>
      <w:suppressAutoHyphens w:val="0"/>
      <w:spacing w:after="200" w:line="276" w:lineRule="auto"/>
      <w:ind w:left="720"/>
    </w:pPr>
    <w:rPr>
      <w:rFonts w:ascii="Calibri" w:hAnsi="Calibri" w:cs="Calibri"/>
      <w:sz w:val="22"/>
      <w:szCs w:val="22"/>
      <w:lang w:eastAsia="en-US"/>
    </w:rPr>
  </w:style>
  <w:style w:type="character" w:customStyle="1" w:styleId="FontStyle19">
    <w:name w:val="Font Style19"/>
    <w:basedOn w:val="DefaultParagraphFont"/>
    <w:uiPriority w:val="99"/>
    <w:rsid w:val="006F1F9F"/>
    <w:rPr>
      <w:rFonts w:ascii="Times New Roman" w:hAnsi="Times New Roman" w:cs="Times New Roman"/>
      <w:sz w:val="26"/>
      <w:szCs w:val="26"/>
    </w:rPr>
  </w:style>
  <w:style w:type="paragraph" w:customStyle="1" w:styleId="a3">
    <w:name w:val="Кабинет"/>
    <w:basedOn w:val="Normal"/>
    <w:uiPriority w:val="99"/>
    <w:rsid w:val="008139CF"/>
    <w:pPr>
      <w:suppressAutoHyphens w:val="0"/>
      <w:jc w:val="center"/>
    </w:pPr>
    <w:rPr>
      <w:lang w:eastAsia="ru-RU"/>
    </w:rPr>
  </w:style>
  <w:style w:type="paragraph" w:customStyle="1" w:styleId="a4">
    <w:name w:val="Должность"/>
    <w:basedOn w:val="Normal"/>
    <w:next w:val="a5"/>
    <w:uiPriority w:val="99"/>
    <w:rsid w:val="008139CF"/>
    <w:pPr>
      <w:suppressAutoHyphens w:val="0"/>
    </w:pPr>
    <w:rPr>
      <w:i/>
      <w:iCs/>
      <w:color w:val="000000"/>
      <w:lang w:eastAsia="ru-RU"/>
    </w:rPr>
  </w:style>
  <w:style w:type="paragraph" w:customStyle="1" w:styleId="a5">
    <w:name w:val="ФИО"/>
    <w:basedOn w:val="Normal"/>
    <w:uiPriority w:val="99"/>
    <w:rsid w:val="008139CF"/>
    <w:pPr>
      <w:suppressAutoHyphens w:val="0"/>
    </w:pPr>
    <w:rPr>
      <w:b/>
      <w:bCs/>
      <w:lang w:eastAsia="ru-RU"/>
    </w:rPr>
  </w:style>
  <w:style w:type="paragraph" w:customStyle="1" w:styleId="a6">
    <w:name w:val="Телефон"/>
    <w:basedOn w:val="Normal"/>
    <w:uiPriority w:val="99"/>
    <w:rsid w:val="008139CF"/>
    <w:pPr>
      <w:suppressAutoHyphens w:val="0"/>
      <w:jc w:val="center"/>
    </w:pPr>
    <w:rPr>
      <w:b/>
      <w:bCs/>
      <w:lang w:eastAsia="ru-RU"/>
    </w:rPr>
  </w:style>
  <w:style w:type="paragraph" w:customStyle="1" w:styleId="a7">
    <w:name w:val="Адресные реквизиты"/>
    <w:basedOn w:val="BodyText"/>
    <w:next w:val="BodyText"/>
    <w:uiPriority w:val="99"/>
    <w:rsid w:val="008139CF"/>
  </w:style>
  <w:style w:type="paragraph" w:customStyle="1" w:styleId="a8">
    <w:name w:val="Обращение"/>
    <w:basedOn w:val="Normal"/>
    <w:next w:val="Normal"/>
    <w:uiPriority w:val="99"/>
    <w:rsid w:val="008139CF"/>
    <w:pPr>
      <w:suppressAutoHyphens w:val="0"/>
      <w:spacing w:before="240" w:after="120"/>
      <w:jc w:val="center"/>
    </w:pPr>
    <w:rPr>
      <w:sz w:val="26"/>
      <w:szCs w:val="26"/>
      <w:lang w:eastAsia="ru-RU"/>
    </w:rPr>
  </w:style>
  <w:style w:type="paragraph" w:customStyle="1" w:styleId="a9">
    <w:name w:val="Текст док"/>
    <w:basedOn w:val="Normal"/>
    <w:autoRedefine/>
    <w:uiPriority w:val="99"/>
    <w:rsid w:val="008139CF"/>
    <w:pPr>
      <w:tabs>
        <w:tab w:val="left" w:pos="0"/>
        <w:tab w:val="left" w:pos="540"/>
        <w:tab w:val="left" w:pos="1620"/>
      </w:tabs>
      <w:suppressAutoHyphens w:val="0"/>
      <w:jc w:val="both"/>
    </w:pPr>
    <w:rPr>
      <w:sz w:val="28"/>
      <w:szCs w:val="28"/>
      <w:lang w:eastAsia="ru-RU"/>
    </w:rPr>
  </w:style>
  <w:style w:type="paragraph" w:customStyle="1" w:styleId="aa">
    <w:name w:val="Исполнитель"/>
    <w:basedOn w:val="Normal"/>
    <w:autoRedefine/>
    <w:uiPriority w:val="99"/>
    <w:rsid w:val="008139CF"/>
    <w:pPr>
      <w:suppressAutoHyphens w:val="0"/>
      <w:jc w:val="both"/>
    </w:pPr>
    <w:rPr>
      <w:sz w:val="28"/>
      <w:szCs w:val="28"/>
      <w:lang w:eastAsia="ru-RU"/>
    </w:rPr>
  </w:style>
  <w:style w:type="character" w:styleId="PageNumber">
    <w:name w:val="page number"/>
    <w:basedOn w:val="DefaultParagraphFont"/>
    <w:uiPriority w:val="99"/>
    <w:rsid w:val="008139CF"/>
    <w:rPr>
      <w:rFonts w:cs="Times New Roman"/>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139CF"/>
    <w:pPr>
      <w:suppressAutoHyphens w:val="0"/>
      <w:spacing w:before="100" w:beforeAutospacing="1" w:after="100" w:afterAutospacing="1"/>
    </w:pPr>
    <w:rPr>
      <w:rFonts w:ascii="Tahoma" w:hAnsi="Tahoma" w:cs="Tahoma"/>
      <w:sz w:val="20"/>
      <w:szCs w:val="20"/>
      <w:lang w:val="en-US" w:eastAsia="en-US"/>
    </w:rPr>
  </w:style>
  <w:style w:type="paragraph" w:customStyle="1" w:styleId="ab">
    <w:name w:val="Подпись док"/>
    <w:basedOn w:val="Heading1"/>
    <w:autoRedefine/>
    <w:uiPriority w:val="99"/>
    <w:rsid w:val="008139CF"/>
    <w:pPr>
      <w:jc w:val="both"/>
    </w:pPr>
    <w:rPr>
      <w:sz w:val="28"/>
      <w:szCs w:val="28"/>
    </w:rPr>
  </w:style>
  <w:style w:type="paragraph" w:customStyle="1" w:styleId="14">
    <w:name w:val="Знак1 Знак Знак Знак"/>
    <w:basedOn w:val="Normal"/>
    <w:uiPriority w:val="99"/>
    <w:rsid w:val="008139CF"/>
    <w:pPr>
      <w:suppressAutoHyphens w:val="0"/>
    </w:pPr>
    <w:rPr>
      <w:rFonts w:ascii="Verdana" w:hAnsi="Verdana" w:cs="Verdana"/>
      <w:sz w:val="20"/>
      <w:szCs w:val="20"/>
      <w:lang w:val="en-US" w:eastAsia="en-US"/>
    </w:rPr>
  </w:style>
  <w:style w:type="character" w:customStyle="1" w:styleId="news-title">
    <w:name w:val="news-title"/>
    <w:uiPriority w:val="99"/>
    <w:rsid w:val="008139CF"/>
    <w:rPr>
      <w:b/>
      <w:color w:val="auto"/>
      <w:sz w:val="20"/>
    </w:rPr>
  </w:style>
  <w:style w:type="table" w:customStyle="1" w:styleId="15">
    <w:name w:val="Сетка таблицы1"/>
    <w:uiPriority w:val="99"/>
    <w:rsid w:val="008139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139CF"/>
    <w:pPr>
      <w:suppressAutoHyphens w:val="0"/>
      <w:spacing w:before="100" w:beforeAutospacing="1" w:after="100" w:afterAutospacing="1"/>
    </w:pPr>
    <w:rPr>
      <w:lang w:eastAsia="ru-RU"/>
    </w:rPr>
  </w:style>
  <w:style w:type="character" w:styleId="CommentReference">
    <w:name w:val="annotation reference"/>
    <w:basedOn w:val="DefaultParagraphFont"/>
    <w:uiPriority w:val="99"/>
    <w:semiHidden/>
    <w:rsid w:val="008139CF"/>
    <w:rPr>
      <w:rFonts w:cs="Times New Roman"/>
      <w:sz w:val="16"/>
      <w:szCs w:val="16"/>
    </w:rPr>
  </w:style>
  <w:style w:type="paragraph" w:styleId="CommentSubject">
    <w:name w:val="annotation subject"/>
    <w:basedOn w:val="CommentText"/>
    <w:next w:val="CommentText"/>
    <w:link w:val="CommentSubjectChar"/>
    <w:uiPriority w:val="99"/>
    <w:semiHidden/>
    <w:rsid w:val="008139CF"/>
    <w:pPr>
      <w:spacing w:after="200"/>
      <w:jc w:val="left"/>
    </w:pPr>
    <w:rPr>
      <w:rFonts w:ascii="Calibri" w:hAnsi="Calibri" w:cs="Calibri"/>
      <w:b/>
      <w:bCs/>
      <w:lang w:eastAsia="en-US"/>
    </w:rPr>
  </w:style>
  <w:style w:type="character" w:customStyle="1" w:styleId="CommentSubjectChar">
    <w:name w:val="Comment Subject Char"/>
    <w:basedOn w:val="CommentTextChar"/>
    <w:link w:val="CommentSubject"/>
    <w:uiPriority w:val="99"/>
    <w:locked/>
    <w:rsid w:val="008139CF"/>
    <w:rPr>
      <w:rFonts w:ascii="Calibri" w:hAnsi="Calibri" w:cs="Calibri"/>
      <w:b/>
      <w:bCs/>
      <w:lang w:eastAsia="en-US"/>
    </w:rPr>
  </w:style>
  <w:style w:type="paragraph" w:customStyle="1" w:styleId="Style2">
    <w:name w:val="Style2"/>
    <w:basedOn w:val="Normal"/>
    <w:uiPriority w:val="99"/>
    <w:rsid w:val="008139CF"/>
    <w:pPr>
      <w:widowControl w:val="0"/>
      <w:suppressAutoHyphens w:val="0"/>
      <w:autoSpaceDE w:val="0"/>
      <w:autoSpaceDN w:val="0"/>
      <w:adjustRightInd w:val="0"/>
    </w:pPr>
    <w:rPr>
      <w:rFonts w:ascii="Arial" w:hAnsi="Arial" w:cs="Arial"/>
      <w:lang w:eastAsia="ru-RU"/>
    </w:rPr>
  </w:style>
  <w:style w:type="character" w:customStyle="1" w:styleId="FontStyle16">
    <w:name w:val="Font Style16"/>
    <w:basedOn w:val="DefaultParagraphFont"/>
    <w:uiPriority w:val="99"/>
    <w:rsid w:val="008139CF"/>
    <w:rPr>
      <w:rFonts w:ascii="Arial" w:hAnsi="Arial" w:cs="Arial"/>
      <w:b/>
      <w:bCs/>
      <w:sz w:val="30"/>
      <w:szCs w:val="30"/>
    </w:rPr>
  </w:style>
  <w:style w:type="paragraph" w:customStyle="1" w:styleId="Style5">
    <w:name w:val="Style5"/>
    <w:basedOn w:val="Normal"/>
    <w:uiPriority w:val="99"/>
    <w:rsid w:val="008139CF"/>
    <w:pPr>
      <w:widowControl w:val="0"/>
      <w:suppressAutoHyphens w:val="0"/>
      <w:autoSpaceDE w:val="0"/>
      <w:autoSpaceDN w:val="0"/>
      <w:adjustRightInd w:val="0"/>
      <w:spacing w:line="315" w:lineRule="exact"/>
    </w:pPr>
    <w:rPr>
      <w:rFonts w:ascii="Arial" w:hAnsi="Arial" w:cs="Arial"/>
      <w:lang w:eastAsia="ru-RU"/>
    </w:rPr>
  </w:style>
  <w:style w:type="paragraph" w:customStyle="1" w:styleId="Style6">
    <w:name w:val="Style6"/>
    <w:basedOn w:val="Normal"/>
    <w:uiPriority w:val="99"/>
    <w:rsid w:val="008139CF"/>
    <w:pPr>
      <w:widowControl w:val="0"/>
      <w:suppressAutoHyphens w:val="0"/>
      <w:autoSpaceDE w:val="0"/>
      <w:autoSpaceDN w:val="0"/>
      <w:adjustRightInd w:val="0"/>
      <w:spacing w:line="322" w:lineRule="exact"/>
      <w:ind w:firstLine="696"/>
      <w:jc w:val="both"/>
    </w:pPr>
    <w:rPr>
      <w:rFonts w:ascii="Arial" w:hAnsi="Arial" w:cs="Arial"/>
      <w:lang w:eastAsia="ru-RU"/>
    </w:rPr>
  </w:style>
  <w:style w:type="paragraph" w:customStyle="1" w:styleId="Style8">
    <w:name w:val="Style8"/>
    <w:basedOn w:val="Normal"/>
    <w:uiPriority w:val="99"/>
    <w:rsid w:val="008139CF"/>
    <w:pPr>
      <w:widowControl w:val="0"/>
      <w:suppressAutoHyphens w:val="0"/>
      <w:autoSpaceDE w:val="0"/>
      <w:autoSpaceDN w:val="0"/>
      <w:adjustRightInd w:val="0"/>
      <w:spacing w:line="317" w:lineRule="exact"/>
      <w:ind w:firstLine="706"/>
      <w:jc w:val="both"/>
    </w:pPr>
    <w:rPr>
      <w:rFonts w:ascii="Arial" w:hAnsi="Arial" w:cs="Arial"/>
      <w:lang w:eastAsia="ru-RU"/>
    </w:rPr>
  </w:style>
  <w:style w:type="paragraph" w:customStyle="1" w:styleId="Style9">
    <w:name w:val="Style9"/>
    <w:basedOn w:val="Normal"/>
    <w:uiPriority w:val="99"/>
    <w:rsid w:val="008139CF"/>
    <w:pPr>
      <w:widowControl w:val="0"/>
      <w:suppressAutoHyphens w:val="0"/>
      <w:autoSpaceDE w:val="0"/>
      <w:autoSpaceDN w:val="0"/>
      <w:adjustRightInd w:val="0"/>
      <w:spacing w:line="254" w:lineRule="exact"/>
      <w:jc w:val="both"/>
    </w:pPr>
    <w:rPr>
      <w:rFonts w:ascii="Arial" w:hAnsi="Arial" w:cs="Arial"/>
      <w:lang w:eastAsia="ru-RU"/>
    </w:rPr>
  </w:style>
  <w:style w:type="paragraph" w:customStyle="1" w:styleId="Style10">
    <w:name w:val="Style10"/>
    <w:basedOn w:val="Normal"/>
    <w:uiPriority w:val="99"/>
    <w:rsid w:val="008139CF"/>
    <w:pPr>
      <w:widowControl w:val="0"/>
      <w:suppressAutoHyphens w:val="0"/>
      <w:autoSpaceDE w:val="0"/>
      <w:autoSpaceDN w:val="0"/>
      <w:adjustRightInd w:val="0"/>
      <w:jc w:val="both"/>
    </w:pPr>
    <w:rPr>
      <w:rFonts w:ascii="Arial" w:hAnsi="Arial" w:cs="Arial"/>
      <w:lang w:eastAsia="ru-RU"/>
    </w:rPr>
  </w:style>
  <w:style w:type="character" w:customStyle="1" w:styleId="FontStyle20">
    <w:name w:val="Font Style20"/>
    <w:basedOn w:val="DefaultParagraphFont"/>
    <w:uiPriority w:val="99"/>
    <w:rsid w:val="008139CF"/>
    <w:rPr>
      <w:rFonts w:ascii="Times New Roman" w:hAnsi="Times New Roman" w:cs="Times New Roman"/>
      <w:sz w:val="22"/>
      <w:szCs w:val="22"/>
    </w:rPr>
  </w:style>
  <w:style w:type="character" w:customStyle="1" w:styleId="FontStyle21">
    <w:name w:val="Font Style21"/>
    <w:basedOn w:val="DefaultParagraphFont"/>
    <w:uiPriority w:val="99"/>
    <w:rsid w:val="008139CF"/>
    <w:rPr>
      <w:rFonts w:ascii="Times New Roman" w:hAnsi="Times New Roman" w:cs="Times New Roman"/>
      <w:sz w:val="26"/>
      <w:szCs w:val="26"/>
    </w:rPr>
  </w:style>
  <w:style w:type="paragraph" w:customStyle="1" w:styleId="Style7">
    <w:name w:val="Style7"/>
    <w:basedOn w:val="Normal"/>
    <w:uiPriority w:val="99"/>
    <w:rsid w:val="008139CF"/>
    <w:pPr>
      <w:widowControl w:val="0"/>
      <w:suppressAutoHyphens w:val="0"/>
      <w:autoSpaceDE w:val="0"/>
      <w:autoSpaceDN w:val="0"/>
      <w:adjustRightInd w:val="0"/>
      <w:spacing w:line="274" w:lineRule="exact"/>
      <w:jc w:val="center"/>
    </w:pPr>
    <w:rPr>
      <w:lang w:eastAsia="ru-RU"/>
    </w:rPr>
  </w:style>
  <w:style w:type="character" w:customStyle="1" w:styleId="FontStyle13">
    <w:name w:val="Font Style13"/>
    <w:basedOn w:val="DefaultParagraphFont"/>
    <w:uiPriority w:val="99"/>
    <w:rsid w:val="008139CF"/>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815028294">
      <w:marLeft w:val="0"/>
      <w:marRight w:val="0"/>
      <w:marTop w:val="0"/>
      <w:marBottom w:val="0"/>
      <w:divBdr>
        <w:top w:val="none" w:sz="0" w:space="0" w:color="auto"/>
        <w:left w:val="none" w:sz="0" w:space="0" w:color="auto"/>
        <w:bottom w:val="none" w:sz="0" w:space="0" w:color="auto"/>
        <w:right w:val="none" w:sz="0" w:space="0" w:color="auto"/>
      </w:divBdr>
    </w:div>
    <w:div w:id="1815028295">
      <w:marLeft w:val="0"/>
      <w:marRight w:val="0"/>
      <w:marTop w:val="0"/>
      <w:marBottom w:val="0"/>
      <w:divBdr>
        <w:top w:val="none" w:sz="0" w:space="0" w:color="auto"/>
        <w:left w:val="none" w:sz="0" w:space="0" w:color="auto"/>
        <w:bottom w:val="none" w:sz="0" w:space="0" w:color="auto"/>
        <w:right w:val="none" w:sz="0" w:space="0" w:color="auto"/>
      </w:divBdr>
    </w:div>
    <w:div w:id="1815028296">
      <w:marLeft w:val="0"/>
      <w:marRight w:val="0"/>
      <w:marTop w:val="0"/>
      <w:marBottom w:val="0"/>
      <w:divBdr>
        <w:top w:val="none" w:sz="0" w:space="0" w:color="auto"/>
        <w:left w:val="none" w:sz="0" w:space="0" w:color="auto"/>
        <w:bottom w:val="none" w:sz="0" w:space="0" w:color="auto"/>
        <w:right w:val="none" w:sz="0" w:space="0" w:color="auto"/>
      </w:divBdr>
    </w:div>
    <w:div w:id="1815028297">
      <w:marLeft w:val="0"/>
      <w:marRight w:val="0"/>
      <w:marTop w:val="0"/>
      <w:marBottom w:val="0"/>
      <w:divBdr>
        <w:top w:val="none" w:sz="0" w:space="0" w:color="auto"/>
        <w:left w:val="none" w:sz="0" w:space="0" w:color="auto"/>
        <w:bottom w:val="none" w:sz="0" w:space="0" w:color="auto"/>
        <w:right w:val="none" w:sz="0" w:space="0" w:color="auto"/>
      </w:divBdr>
    </w:div>
    <w:div w:id="1815028298">
      <w:marLeft w:val="0"/>
      <w:marRight w:val="0"/>
      <w:marTop w:val="0"/>
      <w:marBottom w:val="0"/>
      <w:divBdr>
        <w:top w:val="none" w:sz="0" w:space="0" w:color="auto"/>
        <w:left w:val="none" w:sz="0" w:space="0" w:color="auto"/>
        <w:bottom w:val="none" w:sz="0" w:space="0" w:color="auto"/>
        <w:right w:val="none" w:sz="0" w:space="0" w:color="auto"/>
      </w:divBdr>
    </w:div>
    <w:div w:id="1815028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9</Pages>
  <Words>2853</Words>
  <Characters>16263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KuzinUA</dc:creator>
  <cp:keywords/>
  <dc:description/>
  <cp:lastModifiedBy>1</cp:lastModifiedBy>
  <cp:revision>18</cp:revision>
  <cp:lastPrinted>2017-01-16T05:33:00Z</cp:lastPrinted>
  <dcterms:created xsi:type="dcterms:W3CDTF">2016-11-24T08:07:00Z</dcterms:created>
  <dcterms:modified xsi:type="dcterms:W3CDTF">2017-01-16T05:33:00Z</dcterms:modified>
</cp:coreProperties>
</file>