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31193F" w:rsidP="005A345F">
            <w:pPr>
              <w:widowControl w:val="0"/>
              <w:autoSpaceDE w:val="0"/>
              <w:autoSpaceDN w:val="0"/>
              <w:jc w:val="both"/>
              <w:rPr>
                <w:sz w:val="26"/>
                <w:szCs w:val="26"/>
              </w:rPr>
            </w:pPr>
            <w:r w:rsidRPr="0031193F">
              <w:rPr>
                <w:bCs/>
                <w:sz w:val="26"/>
                <w:szCs w:val="26"/>
              </w:rPr>
              <w:t>О внесении изменений в решение Совета Чаинского сельского поселения  от 24.11.2018 года № 45 «О бюджете муниципального образования «Чаинское сельское поселение» на 2019 год»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1030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2019-12-28T02:40:00Z</dcterms:created>
  <dcterms:modified xsi:type="dcterms:W3CDTF">2019-12-28T02:40:00Z</dcterms:modified>
</cp:coreProperties>
</file>