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FD4C84" w:rsidP="0077696D">
            <w:pPr>
              <w:jc w:val="center"/>
              <w:rPr>
                <w:sz w:val="26"/>
                <w:szCs w:val="26"/>
              </w:rPr>
            </w:pPr>
            <w:r>
              <w:rPr>
                <w:sz w:val="26"/>
                <w:szCs w:val="26"/>
              </w:rPr>
              <w:t>20</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4C84" w:rsidRDefault="00643DD3" w:rsidP="005A345F">
            <w:pPr>
              <w:widowControl w:val="0"/>
              <w:autoSpaceDE w:val="0"/>
              <w:autoSpaceDN w:val="0"/>
              <w:jc w:val="both"/>
              <w:rPr>
                <w:sz w:val="26"/>
                <w:szCs w:val="26"/>
              </w:rPr>
            </w:pPr>
            <w:r w:rsidRPr="00643DD3">
              <w:rPr>
                <w:sz w:val="26"/>
                <w:szCs w:val="26"/>
              </w:rPr>
              <w:t>Об утверждении Порядка организации сбора отработанных ртутьсодержащих ламп и информирования юридических лиц, индивидуальных предпринимателей и физических лиц о порядке осуществления такого сбора на территории Чаинского сельского поселения</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FD4C84" w:rsidP="0077696D">
            <w:pPr>
              <w:jc w:val="center"/>
              <w:rPr>
                <w:sz w:val="26"/>
                <w:szCs w:val="26"/>
              </w:rPr>
            </w:pPr>
            <w:r>
              <w:rPr>
                <w:sz w:val="26"/>
                <w:szCs w:val="26"/>
              </w:rPr>
              <w:t>25</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97D23"/>
    <w:rsid w:val="000A46D4"/>
    <w:rsid w:val="000A48FA"/>
    <w:rsid w:val="000A67E0"/>
    <w:rsid w:val="000B3D31"/>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43DD3"/>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040"/>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4E0E"/>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D4C84"/>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 w:type="character" w:styleId="a7">
    <w:name w:val="Hyperlink"/>
    <w:basedOn w:val="a0"/>
    <w:rsid w:val="00097D2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1114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2019-12-27T10:08:00Z</dcterms:created>
  <dcterms:modified xsi:type="dcterms:W3CDTF">2019-12-27T10:08:00Z</dcterms:modified>
</cp:coreProperties>
</file>