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EF0E15" w:rsidP="005A345F">
            <w:pPr>
              <w:widowControl w:val="0"/>
              <w:autoSpaceDE w:val="0"/>
              <w:autoSpaceDN w:val="0"/>
              <w:jc w:val="both"/>
              <w:rPr>
                <w:sz w:val="26"/>
                <w:szCs w:val="26"/>
              </w:rPr>
            </w:pPr>
            <w:r w:rsidRPr="00EF0E15">
              <w:rPr>
                <w:sz w:val="26"/>
                <w:szCs w:val="26"/>
              </w:rPr>
              <w:t>Об утверждении Порядка ведения реестра муниципального имущества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117</Words>
  <Characters>989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2019-12-27T10:18:00Z</dcterms:created>
  <dcterms:modified xsi:type="dcterms:W3CDTF">2019-12-27T10:18:00Z</dcterms:modified>
</cp:coreProperties>
</file>