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310388" w:rsidP="0077696D">
            <w:pPr>
              <w:jc w:val="center"/>
              <w:rPr>
                <w:sz w:val="26"/>
                <w:szCs w:val="26"/>
              </w:rPr>
            </w:pPr>
            <w:r>
              <w:rPr>
                <w:sz w:val="26"/>
                <w:szCs w:val="26"/>
              </w:rPr>
              <w:t>23</w:t>
            </w:r>
            <w:r w:rsidR="00502072" w:rsidRPr="00502072">
              <w:rPr>
                <w:sz w:val="26"/>
                <w:szCs w:val="26"/>
              </w:rPr>
              <w:t>.</w:t>
            </w:r>
            <w:r>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DF1223" w:rsidP="005A345F">
            <w:pPr>
              <w:widowControl w:val="0"/>
              <w:autoSpaceDE w:val="0"/>
              <w:autoSpaceDN w:val="0"/>
              <w:jc w:val="both"/>
              <w:rPr>
                <w:sz w:val="26"/>
                <w:szCs w:val="26"/>
              </w:rPr>
            </w:pPr>
            <w:r w:rsidRPr="00DF1223">
              <w:rPr>
                <w:bCs/>
                <w:sz w:val="26"/>
                <w:szCs w:val="26"/>
              </w:rPr>
              <w:t>Об утверждении Порядка осуществления муниципальных заимствований и управления муниципальным долгом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310388" w:rsidP="0077696D">
            <w:pPr>
              <w:jc w:val="center"/>
              <w:rPr>
                <w:sz w:val="26"/>
                <w:szCs w:val="26"/>
              </w:rPr>
            </w:pPr>
            <w:r>
              <w:rPr>
                <w:sz w:val="26"/>
                <w:szCs w:val="26"/>
              </w:rPr>
              <w:t>26</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120</Words>
  <Characters>1021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2019-12-27T10:21:00Z</dcterms:created>
  <dcterms:modified xsi:type="dcterms:W3CDTF">2019-12-27T10:21:00Z</dcterms:modified>
</cp:coreProperties>
</file>