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F52BA1" w:rsidP="005A345F">
            <w:pPr>
              <w:widowControl w:val="0"/>
              <w:autoSpaceDE w:val="0"/>
              <w:autoSpaceDN w:val="0"/>
              <w:jc w:val="both"/>
              <w:rPr>
                <w:sz w:val="26"/>
                <w:szCs w:val="26"/>
              </w:rPr>
            </w:pPr>
            <w:r w:rsidRPr="00F52BA1">
              <w:rPr>
                <w:bCs/>
                <w:sz w:val="26"/>
                <w:szCs w:val="26"/>
              </w:rPr>
              <w:t>Об утверждении Положения о предоставлении муниципальных гарантий муниципальным образованием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BA1"/>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990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2019-12-27T10:22:00Z</dcterms:created>
  <dcterms:modified xsi:type="dcterms:W3CDTF">2019-12-27T10:22:00Z</dcterms:modified>
</cp:coreProperties>
</file>