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55" w:rsidRPr="00DC2755" w:rsidRDefault="00DC2755">
      <w:pPr>
        <w:pStyle w:val="ConsPlusNormal"/>
        <w:jc w:val="both"/>
        <w:outlineLvl w:val="0"/>
        <w:rPr>
          <w:sz w:val="24"/>
          <w:szCs w:val="24"/>
        </w:rPr>
      </w:pPr>
    </w:p>
    <w:p w:rsidR="00DC2755" w:rsidRDefault="00DC2755">
      <w:pPr>
        <w:pStyle w:val="ConsPlusTitle"/>
        <w:jc w:val="center"/>
      </w:pPr>
      <w:r>
        <w:t>ПРАВИТЕЛЬСТВО РОССИЙСКОЙ ФЕДЕРАЦИИ</w:t>
      </w:r>
    </w:p>
    <w:p w:rsidR="00DC2755" w:rsidRDefault="00DC2755">
      <w:pPr>
        <w:pStyle w:val="ConsPlusTitle"/>
        <w:jc w:val="center"/>
      </w:pPr>
    </w:p>
    <w:p w:rsidR="00DC2755" w:rsidRDefault="00DC2755">
      <w:pPr>
        <w:pStyle w:val="ConsPlusTitle"/>
        <w:jc w:val="center"/>
      </w:pPr>
      <w:bookmarkStart w:id="0" w:name="_GoBack"/>
      <w:r>
        <w:t>ПОСТАНОВЛЕНИЕ</w:t>
      </w:r>
    </w:p>
    <w:p w:rsidR="00DC2755" w:rsidRDefault="00DC2755">
      <w:pPr>
        <w:pStyle w:val="ConsPlusTitle"/>
        <w:jc w:val="center"/>
      </w:pPr>
      <w:r>
        <w:t>от 10 марта 2022 г. N 336</w:t>
      </w:r>
    </w:p>
    <w:bookmarkEnd w:id="0"/>
    <w:p w:rsidR="00DC2755" w:rsidRDefault="00DC2755">
      <w:pPr>
        <w:pStyle w:val="ConsPlusTitle"/>
        <w:jc w:val="center"/>
      </w:pPr>
    </w:p>
    <w:p w:rsidR="00DC2755" w:rsidRDefault="00DC2755">
      <w:pPr>
        <w:pStyle w:val="ConsPlusTitle"/>
        <w:jc w:val="center"/>
      </w:pPr>
      <w:r>
        <w:t>ОБ ОСОБЕННОСТЯХ</w:t>
      </w:r>
    </w:p>
    <w:p w:rsidR="00DC2755" w:rsidRDefault="00DC2755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DC2755" w:rsidRDefault="00DC2755">
      <w:pPr>
        <w:pStyle w:val="ConsPlusTitle"/>
        <w:jc w:val="center"/>
      </w:pPr>
      <w:r>
        <w:t>(НАДЗОРА), МУНИЦИПАЛЬНОГО КОНТРОЛЯ</w:t>
      </w:r>
    </w:p>
    <w:p w:rsidR="00DC2755" w:rsidRDefault="00DC2755">
      <w:pPr>
        <w:spacing w:after="1"/>
      </w:pPr>
    </w:p>
    <w:tbl>
      <w:tblPr>
        <w:tblW w:w="5058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4"/>
        <w:gridCol w:w="10298"/>
        <w:gridCol w:w="114"/>
      </w:tblGrid>
      <w:tr w:rsidR="00DC2755" w:rsidTr="00DC2755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755" w:rsidRDefault="00DC2755">
            <w:pPr>
              <w:spacing w:after="1" w:line="0" w:lineRule="atLeast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755" w:rsidRDefault="00DC275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2755" w:rsidRDefault="00DC2755" w:rsidP="00DC2755">
            <w:pPr>
              <w:pStyle w:val="ConsPlusNormal"/>
              <w:tabs>
                <w:tab w:val="left" w:pos="4048"/>
              </w:tabs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755" w:rsidRDefault="00DC2755">
            <w:pPr>
              <w:spacing w:after="1" w:line="0" w:lineRule="atLeast"/>
            </w:pPr>
          </w:p>
        </w:tc>
      </w:tr>
    </w:tbl>
    <w:p w:rsidR="00DC2755" w:rsidRPr="00DC2755" w:rsidRDefault="00DC2755" w:rsidP="00DC2755">
      <w:pPr>
        <w:pStyle w:val="ConsPlusNormal"/>
        <w:ind w:firstLine="540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Правительство Российской Федерации постановляет:</w:t>
      </w:r>
    </w:p>
    <w:p w:rsidR="00DC2755" w:rsidRPr="00DC2755" w:rsidRDefault="00DC2755">
      <w:pPr>
        <w:pStyle w:val="ConsPlusNormal"/>
        <w:spacing w:before="220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DC2755">
        <w:rPr>
          <w:b/>
          <w:sz w:val="24"/>
          <w:szCs w:val="24"/>
        </w:rPr>
        <w:t>осуществления</w:t>
      </w:r>
      <w:proofErr w:type="gramEnd"/>
      <w:r w:rsidRPr="00DC2755">
        <w:rPr>
          <w:b/>
          <w:sz w:val="24"/>
          <w:szCs w:val="24"/>
        </w:rPr>
        <w:t xml:space="preserve"> которых регулируется Федеральным </w:t>
      </w:r>
      <w:hyperlink r:id="rId5" w:history="1">
        <w:r w:rsidRPr="00DC2755">
          <w:rPr>
            <w:b/>
            <w:color w:val="0000FF"/>
            <w:sz w:val="24"/>
            <w:szCs w:val="24"/>
          </w:rPr>
          <w:t>законом</w:t>
        </w:r>
      </w:hyperlink>
      <w:r w:rsidRPr="00DC2755">
        <w:rPr>
          <w:b/>
          <w:sz w:val="24"/>
          <w:szCs w:val="24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6" w:history="1">
        <w:r w:rsidRPr="00DC2755">
          <w:rPr>
            <w:b/>
            <w:color w:val="0000FF"/>
            <w:sz w:val="24"/>
            <w:szCs w:val="24"/>
          </w:rPr>
          <w:t>законом</w:t>
        </w:r>
      </w:hyperlink>
      <w:r w:rsidRPr="00DC2755">
        <w:rPr>
          <w:b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 w:rsidRPr="00DC2755">
        <w:rPr>
          <w:b/>
          <w:sz w:val="24"/>
          <w:szCs w:val="24"/>
        </w:rP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 w:rsidRPr="00DC2755">
        <w:rPr>
          <w:b/>
          <w:sz w:val="24"/>
          <w:szCs w:val="24"/>
        </w:rPr>
        <w:t xml:space="preserve">), за исключением случаев, указанных в </w:t>
      </w:r>
      <w:hyperlink w:anchor="P15" w:history="1">
        <w:r w:rsidRPr="00DC2755">
          <w:rPr>
            <w:b/>
            <w:color w:val="0000FF"/>
            <w:sz w:val="24"/>
            <w:szCs w:val="24"/>
          </w:rPr>
          <w:t>пункте 2</w:t>
        </w:r>
      </w:hyperlink>
      <w:r w:rsidRPr="00DC2755">
        <w:rPr>
          <w:b/>
          <w:sz w:val="24"/>
          <w:szCs w:val="24"/>
        </w:rPr>
        <w:t xml:space="preserve"> настоящего постановления.</w:t>
      </w:r>
    </w:p>
    <w:p w:rsidR="00DC2755" w:rsidRDefault="00DC2755">
      <w:pPr>
        <w:pStyle w:val="ConsPlusNormal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(в ред. </w:t>
      </w:r>
      <w:hyperlink r:id="rId7" w:history="1">
        <w:r w:rsidRPr="00DC2755">
          <w:rPr>
            <w:b/>
            <w:color w:val="0000FF"/>
            <w:sz w:val="24"/>
            <w:szCs w:val="24"/>
          </w:rPr>
          <w:t>Постановления</w:t>
        </w:r>
      </w:hyperlink>
      <w:r w:rsidRPr="00DC2755">
        <w:rPr>
          <w:b/>
          <w:sz w:val="24"/>
          <w:szCs w:val="24"/>
        </w:rPr>
        <w:t xml:space="preserve"> Правительства РФ от 24.03.2022 N 448)</w:t>
      </w:r>
    </w:p>
    <w:p w:rsidR="00DC2755" w:rsidRPr="00DC2755" w:rsidRDefault="00DC2755">
      <w:pPr>
        <w:pStyle w:val="ConsPlusNormal"/>
        <w:jc w:val="both"/>
        <w:rPr>
          <w:b/>
          <w:sz w:val="24"/>
          <w:szCs w:val="24"/>
        </w:rPr>
      </w:pP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bookmarkStart w:id="1" w:name="P15"/>
      <w:bookmarkEnd w:id="1"/>
      <w:r w:rsidRPr="00DC2755">
        <w:rPr>
          <w:b/>
          <w:sz w:val="24"/>
          <w:szCs w:val="24"/>
        </w:rPr>
        <w:t>2. Допускается проведение запланированных на 2022 год плановых контрольных (надзорных) мероприятий: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дошкольное и начальное общее образование;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основное общее и среднее (полное) общее образование;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деятельность по организации отдыха детей и их оздоровления;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деятельность детских лагерей на время каникул;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деятельность по организации общественного питания детей;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родильные дома, перинатальные центры;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социальные услуги с обеспечением проживания;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деятельность по водоподготовке и водоснабжению;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дошкольное и начальное общее образование;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основное общее и среднее (полное) общее образование;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деятельность по организации отдыха детей и их оздоровления;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деятельность детских лагерей на время каникул;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родильные дома, перинатальные центры;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социальные услуги с обеспечением проживания;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lastRenderedPageBreak/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 w:rsidRPr="00DC2755">
        <w:rPr>
          <w:b/>
          <w:sz w:val="24"/>
          <w:szCs w:val="24"/>
        </w:rPr>
        <w:t>проводимых</w:t>
      </w:r>
      <w:proofErr w:type="gramEnd"/>
      <w:r w:rsidRPr="00DC2755">
        <w:rPr>
          <w:b/>
          <w:sz w:val="24"/>
          <w:szCs w:val="24"/>
        </w:rP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DC2755" w:rsidRPr="00DC2755" w:rsidRDefault="00DC2755">
      <w:pPr>
        <w:pStyle w:val="ConsPlusNormal"/>
        <w:spacing w:before="220"/>
        <w:ind w:firstLine="540"/>
        <w:jc w:val="both"/>
        <w:rPr>
          <w:b/>
          <w:sz w:val="24"/>
          <w:szCs w:val="24"/>
        </w:rPr>
      </w:pPr>
      <w:bookmarkStart w:id="2" w:name="P35"/>
      <w:bookmarkEnd w:id="2"/>
      <w:r w:rsidRPr="00DC2755">
        <w:rPr>
          <w:b/>
          <w:sz w:val="24"/>
          <w:szCs w:val="24"/>
        </w:rP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 w:rsidRPr="00DC2755">
        <w:rPr>
          <w:b/>
          <w:sz w:val="24"/>
          <w:szCs w:val="24"/>
        </w:rPr>
        <w:t>осуществления</w:t>
      </w:r>
      <w:proofErr w:type="gramEnd"/>
      <w:r w:rsidRPr="00DC2755">
        <w:rPr>
          <w:b/>
          <w:sz w:val="24"/>
          <w:szCs w:val="24"/>
        </w:rPr>
        <w:t xml:space="preserve"> которых регулируются Федеральным </w:t>
      </w:r>
      <w:hyperlink r:id="rId8" w:history="1">
        <w:r w:rsidRPr="00DC2755">
          <w:rPr>
            <w:b/>
            <w:color w:val="0000FF"/>
            <w:sz w:val="24"/>
            <w:szCs w:val="24"/>
          </w:rPr>
          <w:t>законом</w:t>
        </w:r>
      </w:hyperlink>
      <w:r w:rsidRPr="00DC2755">
        <w:rPr>
          <w:b/>
          <w:sz w:val="24"/>
          <w:szCs w:val="24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9" w:history="1">
        <w:r w:rsidRPr="00DC2755">
          <w:rPr>
            <w:b/>
            <w:color w:val="0000FF"/>
            <w:sz w:val="24"/>
            <w:szCs w:val="24"/>
          </w:rPr>
          <w:t>законом</w:t>
        </w:r>
      </w:hyperlink>
      <w:r w:rsidRPr="00DC2755">
        <w:rPr>
          <w:b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 w:rsidRPr="00DC2755">
        <w:rPr>
          <w:b/>
          <w:sz w:val="24"/>
          <w:szCs w:val="24"/>
        </w:rP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 w:rsidRPr="00DC2755">
        <w:rPr>
          <w:b/>
          <w:sz w:val="24"/>
          <w:szCs w:val="24"/>
        </w:rPr>
        <w:t xml:space="preserve"> по следующим основаниям:</w:t>
      </w:r>
    </w:p>
    <w:p w:rsidR="00DC2755" w:rsidRPr="00DC2755" w:rsidRDefault="00DC2755">
      <w:pPr>
        <w:pStyle w:val="ConsPlusNormal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(в ред. </w:t>
      </w:r>
      <w:hyperlink r:id="rId10" w:history="1">
        <w:r w:rsidRPr="00DC2755">
          <w:rPr>
            <w:b/>
            <w:color w:val="0000FF"/>
            <w:sz w:val="24"/>
            <w:szCs w:val="24"/>
          </w:rPr>
          <w:t>Постановления</w:t>
        </w:r>
      </w:hyperlink>
      <w:r w:rsidRPr="00DC2755">
        <w:rPr>
          <w:b/>
          <w:sz w:val="24"/>
          <w:szCs w:val="24"/>
        </w:rPr>
        <w:t xml:space="preserve"> Правительства РФ от 24.03.2022 N 448)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а) при условии согласования с органами прокуратуры: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proofErr w:type="gramStart"/>
      <w:r w:rsidRPr="00DC2755">
        <w:rPr>
          <w:b/>
          <w:sz w:val="24"/>
          <w:szCs w:val="24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DC2755">
        <w:rPr>
          <w:b/>
          <w:sz w:val="24"/>
          <w:szCs w:val="24"/>
        </w:rPr>
        <w:t xml:space="preserve"> характера;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 w:rsidRPr="00DC2755">
        <w:rPr>
          <w:b/>
          <w:sz w:val="24"/>
          <w:szCs w:val="24"/>
        </w:rP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в рамках регионального государственного лицензионного </w:t>
      </w:r>
      <w:proofErr w:type="gramStart"/>
      <w:r w:rsidRPr="00DC2755">
        <w:rPr>
          <w:b/>
          <w:sz w:val="24"/>
          <w:szCs w:val="24"/>
        </w:rPr>
        <w:t>контроля за</w:t>
      </w:r>
      <w:proofErr w:type="gramEnd"/>
      <w:r w:rsidRPr="00DC2755">
        <w:rPr>
          <w:b/>
          <w:sz w:val="24"/>
          <w:szCs w:val="24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proofErr w:type="gramStart"/>
      <w:r w:rsidRPr="00DC2755">
        <w:rPr>
          <w:b/>
          <w:sz w:val="24"/>
          <w:szCs w:val="24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1" w:history="1">
        <w:r w:rsidRPr="00DC2755">
          <w:rPr>
            <w:b/>
            <w:color w:val="0000FF"/>
            <w:sz w:val="24"/>
            <w:szCs w:val="24"/>
          </w:rPr>
          <w:t>частью 7 статьи 75</w:t>
        </w:r>
      </w:hyperlink>
      <w:r w:rsidRPr="00DC2755">
        <w:rPr>
          <w:b/>
          <w:sz w:val="24"/>
          <w:szCs w:val="24"/>
        </w:rPr>
        <w:t xml:space="preserve"> Федерального закона "О государственном контроле (надзоре) и </w:t>
      </w:r>
      <w:r w:rsidRPr="00DC2755">
        <w:rPr>
          <w:b/>
          <w:sz w:val="24"/>
          <w:szCs w:val="24"/>
        </w:rPr>
        <w:lastRenderedPageBreak/>
        <w:t>муниципальном контроле в Российской Федерации");</w:t>
      </w:r>
      <w:proofErr w:type="gramEnd"/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б) без согласования с органами прокуратуры: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по поручению Президента Российской Федерации;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proofErr w:type="gramStart"/>
      <w:r w:rsidRPr="00DC2755">
        <w:rPr>
          <w:b/>
          <w:sz w:val="24"/>
          <w:szCs w:val="24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C2755" w:rsidRPr="00DC2755" w:rsidRDefault="00DC2755" w:rsidP="00DC2755">
      <w:pPr>
        <w:pStyle w:val="ConsPlusNormal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(в ред. </w:t>
      </w:r>
      <w:hyperlink r:id="rId12" w:history="1">
        <w:r w:rsidRPr="00DC2755">
          <w:rPr>
            <w:b/>
            <w:color w:val="0000FF"/>
            <w:sz w:val="24"/>
            <w:szCs w:val="24"/>
          </w:rPr>
          <w:t>Постановления</w:t>
        </w:r>
      </w:hyperlink>
      <w:r w:rsidRPr="00DC2755">
        <w:rPr>
          <w:b/>
          <w:sz w:val="24"/>
          <w:szCs w:val="24"/>
        </w:rPr>
        <w:t xml:space="preserve"> Правительства РФ от 24.03.2022 N 448)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C2755" w:rsidRPr="00DC2755" w:rsidRDefault="00DC2755" w:rsidP="00DC2755">
      <w:pPr>
        <w:pStyle w:val="ConsPlusNormal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(в ред. </w:t>
      </w:r>
      <w:hyperlink r:id="rId13" w:history="1">
        <w:r w:rsidRPr="00DC2755">
          <w:rPr>
            <w:b/>
            <w:color w:val="0000FF"/>
            <w:sz w:val="24"/>
            <w:szCs w:val="24"/>
          </w:rPr>
          <w:t>Постановления</w:t>
        </w:r>
      </w:hyperlink>
      <w:r w:rsidRPr="00DC2755">
        <w:rPr>
          <w:b/>
          <w:sz w:val="24"/>
          <w:szCs w:val="24"/>
        </w:rPr>
        <w:t xml:space="preserve"> Правительства РФ от 24.03.2022 N 448)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внеплановые проверки, </w:t>
      </w:r>
      <w:proofErr w:type="gramStart"/>
      <w:r w:rsidRPr="00DC2755">
        <w:rPr>
          <w:b/>
          <w:sz w:val="24"/>
          <w:szCs w:val="24"/>
        </w:rPr>
        <w:t>основания</w:t>
      </w:r>
      <w:proofErr w:type="gramEnd"/>
      <w:r w:rsidRPr="00DC2755">
        <w:rPr>
          <w:b/>
          <w:sz w:val="24"/>
          <w:szCs w:val="24"/>
        </w:rPr>
        <w:t xml:space="preserve"> для проведения которых установлены </w:t>
      </w:r>
      <w:hyperlink r:id="rId14" w:history="1">
        <w:r w:rsidRPr="00DC2755">
          <w:rPr>
            <w:b/>
            <w:color w:val="0000FF"/>
            <w:sz w:val="24"/>
            <w:szCs w:val="24"/>
          </w:rPr>
          <w:t>пунктом 1.1 части 2 статьи 10</w:t>
        </w:r>
      </w:hyperlink>
      <w:r w:rsidRPr="00DC2755">
        <w:rPr>
          <w:b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C2755" w:rsidRPr="00DC2755" w:rsidRDefault="00DC2755" w:rsidP="00DC2755">
      <w:pPr>
        <w:pStyle w:val="ConsPlusNormal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(абзац введен </w:t>
      </w:r>
      <w:hyperlink r:id="rId15" w:history="1">
        <w:r w:rsidRPr="00DC2755">
          <w:rPr>
            <w:b/>
            <w:color w:val="0000FF"/>
            <w:sz w:val="24"/>
            <w:szCs w:val="24"/>
          </w:rPr>
          <w:t>Постановлением</w:t>
        </w:r>
      </w:hyperlink>
      <w:r w:rsidRPr="00DC2755">
        <w:rPr>
          <w:b/>
          <w:sz w:val="24"/>
          <w:szCs w:val="24"/>
        </w:rPr>
        <w:t xml:space="preserve"> Правительства РФ от 24.03.2022 N 448)</w:t>
      </w:r>
    </w:p>
    <w:p w:rsid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6" w:history="1">
        <w:r w:rsidRPr="00DC2755">
          <w:rPr>
            <w:b/>
            <w:color w:val="0000FF"/>
            <w:sz w:val="24"/>
            <w:szCs w:val="24"/>
          </w:rPr>
          <w:t>подпунктами 2</w:t>
        </w:r>
      </w:hyperlink>
      <w:r w:rsidRPr="00DC2755">
        <w:rPr>
          <w:b/>
          <w:sz w:val="24"/>
          <w:szCs w:val="24"/>
        </w:rPr>
        <w:t xml:space="preserve">, </w:t>
      </w:r>
      <w:hyperlink r:id="rId17" w:history="1">
        <w:r w:rsidRPr="00DC2755">
          <w:rPr>
            <w:b/>
            <w:color w:val="0000FF"/>
            <w:sz w:val="24"/>
            <w:szCs w:val="24"/>
          </w:rPr>
          <w:t>3</w:t>
        </w:r>
      </w:hyperlink>
      <w:r w:rsidRPr="00DC2755">
        <w:rPr>
          <w:b/>
          <w:sz w:val="24"/>
          <w:szCs w:val="24"/>
        </w:rPr>
        <w:t xml:space="preserve">, </w:t>
      </w:r>
      <w:hyperlink r:id="rId18" w:history="1">
        <w:r w:rsidRPr="00DC2755">
          <w:rPr>
            <w:b/>
            <w:color w:val="0000FF"/>
            <w:sz w:val="24"/>
            <w:szCs w:val="24"/>
          </w:rPr>
          <w:t>5</w:t>
        </w:r>
      </w:hyperlink>
      <w:r w:rsidRPr="00DC2755">
        <w:rPr>
          <w:b/>
          <w:sz w:val="24"/>
          <w:szCs w:val="24"/>
        </w:rPr>
        <w:t xml:space="preserve"> и </w:t>
      </w:r>
      <w:hyperlink r:id="rId19" w:history="1">
        <w:r w:rsidRPr="00DC2755">
          <w:rPr>
            <w:b/>
            <w:color w:val="0000FF"/>
            <w:sz w:val="24"/>
            <w:szCs w:val="24"/>
          </w:rPr>
          <w:t>6 пункта 4.2 статьи 32</w:t>
        </w:r>
      </w:hyperlink>
      <w:r w:rsidRPr="00DC2755">
        <w:rPr>
          <w:b/>
          <w:sz w:val="24"/>
          <w:szCs w:val="24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0" w:history="1">
        <w:r w:rsidRPr="00DC2755">
          <w:rPr>
            <w:b/>
            <w:color w:val="0000FF"/>
            <w:sz w:val="24"/>
            <w:szCs w:val="24"/>
          </w:rPr>
          <w:t>абзацем третьим пункта 5 статьи 25</w:t>
        </w:r>
      </w:hyperlink>
      <w:r w:rsidRPr="00DC2755">
        <w:rPr>
          <w:b/>
          <w:sz w:val="24"/>
          <w:szCs w:val="24"/>
        </w:rPr>
        <w:t xml:space="preserve"> Федерального закона "О свободе совести и о религиозных объединениях".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4. </w:t>
      </w:r>
      <w:proofErr w:type="gramStart"/>
      <w:r w:rsidRPr="00DC2755">
        <w:rPr>
          <w:b/>
          <w:sz w:val="24"/>
          <w:szCs w:val="24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DC2755">
        <w:rPr>
          <w:b/>
          <w:sz w:val="24"/>
          <w:szCs w:val="24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</w:t>
      </w:r>
      <w:r w:rsidRPr="00DC2755">
        <w:rPr>
          <w:b/>
          <w:sz w:val="24"/>
          <w:szCs w:val="24"/>
        </w:rPr>
        <w:lastRenderedPageBreak/>
        <w:t>мероприятий, Единый реестр проверок.</w:t>
      </w:r>
    </w:p>
    <w:p w:rsid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Издание дополнительных приказов, решений контрольным (надзорным) органом, органом контроля не требуется.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 w:rsidRPr="00DC2755">
          <w:rPr>
            <w:b/>
            <w:color w:val="0000FF"/>
            <w:sz w:val="24"/>
            <w:szCs w:val="24"/>
          </w:rPr>
          <w:t>пунктом 7</w:t>
        </w:r>
      </w:hyperlink>
      <w:r w:rsidRPr="00DC2755">
        <w:rPr>
          <w:b/>
          <w:sz w:val="24"/>
          <w:szCs w:val="24"/>
        </w:rP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 w:rsidRPr="00DC2755">
          <w:rPr>
            <w:b/>
            <w:color w:val="0000FF"/>
            <w:sz w:val="24"/>
            <w:szCs w:val="24"/>
          </w:rPr>
          <w:t>пунктом 3</w:t>
        </w:r>
      </w:hyperlink>
      <w:r w:rsidRPr="00DC2755">
        <w:rPr>
          <w:b/>
          <w:sz w:val="24"/>
          <w:szCs w:val="24"/>
        </w:rPr>
        <w:t xml:space="preserve"> настоящего постановления).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bookmarkStart w:id="3" w:name="P62"/>
      <w:bookmarkEnd w:id="3"/>
      <w:r w:rsidRPr="00DC2755">
        <w:rPr>
          <w:b/>
          <w:sz w:val="24"/>
          <w:szCs w:val="24"/>
        </w:rPr>
        <w:t xml:space="preserve">7. </w:t>
      </w:r>
      <w:proofErr w:type="gramStart"/>
      <w:r w:rsidRPr="00DC2755">
        <w:rPr>
          <w:b/>
          <w:sz w:val="24"/>
          <w:szCs w:val="24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 w:rsidRPr="00DC2755">
        <w:rPr>
          <w:b/>
          <w:sz w:val="24"/>
          <w:szCs w:val="24"/>
        </w:rPr>
        <w:t xml:space="preserve"> соответствующих сведений.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bookmarkStart w:id="4" w:name="P65"/>
      <w:bookmarkEnd w:id="4"/>
      <w:r w:rsidRPr="00DC2755">
        <w:rPr>
          <w:b/>
          <w:sz w:val="24"/>
          <w:szCs w:val="24"/>
        </w:rPr>
        <w:t xml:space="preserve">8. </w:t>
      </w:r>
      <w:proofErr w:type="gramStart"/>
      <w:r w:rsidRPr="00DC2755">
        <w:rPr>
          <w:b/>
          <w:sz w:val="24"/>
          <w:szCs w:val="24"/>
        </w:rPr>
        <w:t xml:space="preserve">Срок исполнения предписаний, выданных в соответствии с Федеральным </w:t>
      </w:r>
      <w:hyperlink r:id="rId21" w:history="1">
        <w:r w:rsidRPr="00DC2755">
          <w:rPr>
            <w:b/>
            <w:color w:val="0000FF"/>
            <w:sz w:val="24"/>
            <w:szCs w:val="24"/>
          </w:rPr>
          <w:t>законом</w:t>
        </w:r>
      </w:hyperlink>
      <w:r w:rsidRPr="00DC2755">
        <w:rPr>
          <w:b/>
          <w:sz w:val="24"/>
          <w:szCs w:val="24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22" w:history="1">
        <w:r w:rsidRPr="00DC2755">
          <w:rPr>
            <w:b/>
            <w:color w:val="0000FF"/>
            <w:sz w:val="24"/>
            <w:szCs w:val="24"/>
          </w:rPr>
          <w:t>законом</w:t>
        </w:r>
      </w:hyperlink>
      <w:r w:rsidRPr="00DC2755">
        <w:rPr>
          <w:b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Pr="00DC2755">
        <w:rPr>
          <w:b/>
          <w:sz w:val="24"/>
          <w:szCs w:val="24"/>
        </w:rPr>
        <w:t xml:space="preserve"> со дня истечения срока его исполнения без ходатайства (заявления) контролируемого лица.</w:t>
      </w:r>
    </w:p>
    <w:p w:rsid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 w:rsidRPr="00DC2755">
          <w:rPr>
            <w:b/>
            <w:color w:val="0000FF"/>
            <w:sz w:val="24"/>
            <w:szCs w:val="24"/>
          </w:rPr>
          <w:t>абзаце первом</w:t>
        </w:r>
      </w:hyperlink>
      <w:r w:rsidRPr="00DC2755">
        <w:rPr>
          <w:b/>
          <w:sz w:val="24"/>
          <w:szCs w:val="24"/>
        </w:rPr>
        <w:t xml:space="preserve"> настоящего пункта, которое рассматривается в течение 5 рабочих дней со дня его регистрации.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9. </w:t>
      </w:r>
      <w:proofErr w:type="gramStart"/>
      <w:r w:rsidRPr="00DC2755">
        <w:rPr>
          <w:b/>
          <w:sz w:val="24"/>
          <w:szCs w:val="24"/>
        </w:rP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 w:rsidRPr="00DC2755">
        <w:rPr>
          <w:b/>
          <w:sz w:val="24"/>
          <w:szCs w:val="24"/>
        </w:rPr>
        <w:t xml:space="preserve"> </w:t>
      </w:r>
      <w:hyperlink r:id="rId23" w:history="1">
        <w:r w:rsidRPr="00DC2755">
          <w:rPr>
            <w:b/>
            <w:color w:val="0000FF"/>
            <w:sz w:val="24"/>
            <w:szCs w:val="24"/>
          </w:rPr>
          <w:t>пунктом 3 части 2 статьи 90</w:t>
        </w:r>
      </w:hyperlink>
      <w:r w:rsidRPr="00DC2755">
        <w:rPr>
          <w:b/>
          <w:sz w:val="24"/>
          <w:szCs w:val="24"/>
        </w:rP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 w:rsidRPr="00DC2755">
        <w:rPr>
          <w:b/>
          <w:sz w:val="24"/>
          <w:szCs w:val="24"/>
        </w:rPr>
        <w:t>случаев необходимости применения меры обеспечения производства</w:t>
      </w:r>
      <w:proofErr w:type="gramEnd"/>
      <w:r w:rsidRPr="00DC2755">
        <w:rPr>
          <w:b/>
          <w:sz w:val="24"/>
          <w:szCs w:val="24"/>
        </w:rPr>
        <w:t xml:space="preserve"> по делу об административном правонарушении в виде временного запрета деятельности).</w:t>
      </w: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10. </w:t>
      </w:r>
      <w:proofErr w:type="gramStart"/>
      <w:r w:rsidRPr="00DC2755">
        <w:rPr>
          <w:b/>
          <w:sz w:val="24"/>
          <w:szCs w:val="24"/>
        </w:rP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4" w:history="1">
        <w:r w:rsidRPr="00DC2755">
          <w:rPr>
            <w:b/>
            <w:color w:val="0000FF"/>
            <w:sz w:val="24"/>
            <w:szCs w:val="24"/>
          </w:rPr>
          <w:t>законом</w:t>
        </w:r>
      </w:hyperlink>
      <w:r w:rsidRPr="00DC2755">
        <w:rPr>
          <w:b/>
          <w:sz w:val="24"/>
          <w:szCs w:val="24"/>
        </w:rPr>
        <w:t xml:space="preserve"> "О государственном контроле (надзоре) и </w:t>
      </w:r>
      <w:r w:rsidRPr="00DC2755">
        <w:rPr>
          <w:b/>
          <w:sz w:val="24"/>
          <w:szCs w:val="24"/>
        </w:rPr>
        <w:lastRenderedPageBreak/>
        <w:t xml:space="preserve">муниципальном контроле в Российской Федерации" и Федеральным </w:t>
      </w:r>
      <w:hyperlink r:id="rId25" w:history="1">
        <w:r w:rsidRPr="00DC2755">
          <w:rPr>
            <w:b/>
            <w:color w:val="0000FF"/>
            <w:sz w:val="24"/>
            <w:szCs w:val="24"/>
          </w:rPr>
          <w:t>законом</w:t>
        </w:r>
      </w:hyperlink>
      <w:r w:rsidRPr="00DC2755">
        <w:rPr>
          <w:b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 w:rsidRPr="00DC2755">
        <w:rPr>
          <w:b/>
          <w:sz w:val="24"/>
          <w:szCs w:val="24"/>
        </w:rP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DC2755" w:rsidRDefault="00DC2755" w:rsidP="00DC2755">
      <w:pPr>
        <w:pStyle w:val="ConsPlusNormal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(в ред. </w:t>
      </w:r>
      <w:hyperlink r:id="rId26" w:history="1">
        <w:r w:rsidRPr="00DC2755">
          <w:rPr>
            <w:b/>
            <w:color w:val="0000FF"/>
            <w:sz w:val="24"/>
            <w:szCs w:val="24"/>
          </w:rPr>
          <w:t>Постановления</w:t>
        </w:r>
      </w:hyperlink>
      <w:r w:rsidRPr="00DC2755">
        <w:rPr>
          <w:b/>
          <w:sz w:val="24"/>
          <w:szCs w:val="24"/>
        </w:rPr>
        <w:t xml:space="preserve"> Правительства РФ от 24.03.2022 N 448)</w:t>
      </w:r>
    </w:p>
    <w:p w:rsidR="00DC2755" w:rsidRPr="00DC2755" w:rsidRDefault="00DC2755" w:rsidP="00DC2755">
      <w:pPr>
        <w:pStyle w:val="ConsPlusNormal"/>
        <w:jc w:val="both"/>
        <w:rPr>
          <w:b/>
          <w:sz w:val="24"/>
          <w:szCs w:val="24"/>
        </w:rPr>
      </w:pP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 w:rsidRPr="00DC2755">
        <w:rPr>
          <w:b/>
          <w:sz w:val="24"/>
          <w:szCs w:val="24"/>
        </w:rPr>
        <w:t>использования</w:t>
      </w:r>
      <w:proofErr w:type="gramEnd"/>
      <w:r w:rsidRPr="00DC2755">
        <w:rPr>
          <w:b/>
          <w:sz w:val="24"/>
          <w:szCs w:val="24"/>
        </w:rP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DC2755" w:rsidRDefault="00DC2755" w:rsidP="00DC2755">
      <w:pPr>
        <w:pStyle w:val="ConsPlusNormal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(п. 10(1) </w:t>
      </w:r>
      <w:proofErr w:type="gramStart"/>
      <w:r w:rsidRPr="00DC2755">
        <w:rPr>
          <w:b/>
          <w:sz w:val="24"/>
          <w:szCs w:val="24"/>
        </w:rPr>
        <w:t>введен</w:t>
      </w:r>
      <w:proofErr w:type="gramEnd"/>
      <w:r w:rsidRPr="00DC2755">
        <w:rPr>
          <w:b/>
          <w:sz w:val="24"/>
          <w:szCs w:val="24"/>
        </w:rPr>
        <w:t xml:space="preserve"> </w:t>
      </w:r>
      <w:hyperlink r:id="rId27" w:history="1">
        <w:r w:rsidRPr="00DC2755">
          <w:rPr>
            <w:b/>
            <w:color w:val="0000FF"/>
            <w:sz w:val="24"/>
            <w:szCs w:val="24"/>
          </w:rPr>
          <w:t>Постановлением</w:t>
        </w:r>
      </w:hyperlink>
      <w:r w:rsidRPr="00DC2755">
        <w:rPr>
          <w:b/>
          <w:sz w:val="24"/>
          <w:szCs w:val="24"/>
        </w:rPr>
        <w:t xml:space="preserve"> Правительства РФ от 24.03.2022 N 448)</w:t>
      </w:r>
    </w:p>
    <w:p w:rsidR="00DC2755" w:rsidRPr="00DC2755" w:rsidRDefault="00DC2755" w:rsidP="00DC2755">
      <w:pPr>
        <w:pStyle w:val="ConsPlusNormal"/>
        <w:jc w:val="both"/>
        <w:rPr>
          <w:b/>
          <w:sz w:val="24"/>
          <w:szCs w:val="24"/>
        </w:rPr>
      </w:pP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11. </w:t>
      </w:r>
      <w:proofErr w:type="gramStart"/>
      <w:r w:rsidRPr="00DC2755">
        <w:rPr>
          <w:b/>
          <w:sz w:val="24"/>
          <w:szCs w:val="24"/>
        </w:rP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8" w:history="1">
        <w:r w:rsidRPr="00DC2755">
          <w:rPr>
            <w:b/>
            <w:color w:val="0000FF"/>
            <w:sz w:val="24"/>
            <w:szCs w:val="24"/>
          </w:rPr>
          <w:t>закона</w:t>
        </w:r>
      </w:hyperlink>
      <w:r w:rsidRPr="00DC2755">
        <w:rPr>
          <w:b/>
          <w:sz w:val="24"/>
          <w:szCs w:val="24"/>
        </w:rP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 w:rsidRPr="00DC2755">
        <w:rPr>
          <w:b/>
          <w:sz w:val="24"/>
          <w:szCs w:val="24"/>
        </w:rPr>
        <w:t xml:space="preserve"> федерального государственного надзора в области использования атомной энергии.</w:t>
      </w:r>
    </w:p>
    <w:p w:rsidR="00DC2755" w:rsidRDefault="00DC2755" w:rsidP="00DC2755">
      <w:pPr>
        <w:pStyle w:val="ConsPlusNormal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(в ред. </w:t>
      </w:r>
      <w:hyperlink r:id="rId29" w:history="1">
        <w:r w:rsidRPr="00DC2755">
          <w:rPr>
            <w:b/>
            <w:color w:val="0000FF"/>
            <w:sz w:val="24"/>
            <w:szCs w:val="24"/>
          </w:rPr>
          <w:t>Постановления</w:t>
        </w:r>
      </w:hyperlink>
      <w:r w:rsidRPr="00DC2755">
        <w:rPr>
          <w:b/>
          <w:sz w:val="24"/>
          <w:szCs w:val="24"/>
        </w:rPr>
        <w:t xml:space="preserve"> Правительства РФ от 24.03.2022 N 448)</w:t>
      </w:r>
    </w:p>
    <w:p w:rsidR="00DC2755" w:rsidRPr="00DC2755" w:rsidRDefault="00DC2755" w:rsidP="00DC2755">
      <w:pPr>
        <w:pStyle w:val="ConsPlusNormal"/>
        <w:jc w:val="both"/>
        <w:rPr>
          <w:b/>
          <w:sz w:val="24"/>
          <w:szCs w:val="24"/>
        </w:rPr>
      </w:pP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0" w:history="1">
        <w:r w:rsidRPr="00DC2755">
          <w:rPr>
            <w:b/>
            <w:color w:val="0000FF"/>
            <w:sz w:val="24"/>
            <w:szCs w:val="24"/>
          </w:rPr>
          <w:t>распоряжением</w:t>
        </w:r>
      </w:hyperlink>
      <w:r w:rsidRPr="00DC2755">
        <w:rPr>
          <w:b/>
          <w:sz w:val="24"/>
          <w:szCs w:val="24"/>
        </w:rPr>
        <w:t xml:space="preserve"> Правительства Российской Федерации от 6 мая 2008 г. N 671-р.</w:t>
      </w:r>
    </w:p>
    <w:p w:rsidR="00DC2755" w:rsidRDefault="00DC2755" w:rsidP="00DC2755">
      <w:pPr>
        <w:pStyle w:val="ConsPlusNormal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 xml:space="preserve">(п. 11(1) </w:t>
      </w:r>
      <w:proofErr w:type="gramStart"/>
      <w:r w:rsidRPr="00DC2755">
        <w:rPr>
          <w:b/>
          <w:sz w:val="24"/>
          <w:szCs w:val="24"/>
        </w:rPr>
        <w:t>введен</w:t>
      </w:r>
      <w:proofErr w:type="gramEnd"/>
      <w:r w:rsidRPr="00DC2755">
        <w:rPr>
          <w:b/>
          <w:sz w:val="24"/>
          <w:szCs w:val="24"/>
        </w:rPr>
        <w:t xml:space="preserve"> </w:t>
      </w:r>
      <w:hyperlink r:id="rId31" w:history="1">
        <w:r w:rsidRPr="00DC2755">
          <w:rPr>
            <w:b/>
            <w:color w:val="0000FF"/>
            <w:sz w:val="24"/>
            <w:szCs w:val="24"/>
          </w:rPr>
          <w:t>Постановлением</w:t>
        </w:r>
      </w:hyperlink>
      <w:r w:rsidRPr="00DC2755">
        <w:rPr>
          <w:b/>
          <w:sz w:val="24"/>
          <w:szCs w:val="24"/>
        </w:rPr>
        <w:t xml:space="preserve"> Правительства РФ от 24.03.2022 N 448)</w:t>
      </w:r>
    </w:p>
    <w:p w:rsidR="00DC2755" w:rsidRPr="00DC2755" w:rsidRDefault="00DC2755" w:rsidP="00DC2755">
      <w:pPr>
        <w:pStyle w:val="ConsPlusNormal"/>
        <w:jc w:val="both"/>
        <w:rPr>
          <w:b/>
          <w:sz w:val="24"/>
          <w:szCs w:val="24"/>
        </w:rPr>
      </w:pPr>
    </w:p>
    <w:p w:rsidR="00DC2755" w:rsidRPr="00DC2755" w:rsidRDefault="00DC2755" w:rsidP="00DC2755">
      <w:pPr>
        <w:pStyle w:val="ConsPlusNormal"/>
        <w:ind w:firstLine="540"/>
        <w:jc w:val="both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12. Настоящее постановление вступает в силу со дня его официального опубликования.</w:t>
      </w:r>
    </w:p>
    <w:p w:rsidR="00DC2755" w:rsidRPr="00DC2755" w:rsidRDefault="00DC2755" w:rsidP="00DC2755">
      <w:pPr>
        <w:pStyle w:val="ConsPlusNormal"/>
        <w:jc w:val="both"/>
        <w:rPr>
          <w:b/>
          <w:sz w:val="24"/>
          <w:szCs w:val="24"/>
        </w:rPr>
      </w:pPr>
    </w:p>
    <w:p w:rsidR="00DC2755" w:rsidRPr="00DC2755" w:rsidRDefault="00DC2755">
      <w:pPr>
        <w:pStyle w:val="ConsPlusNormal"/>
        <w:jc w:val="right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Председатель Правительства</w:t>
      </w:r>
    </w:p>
    <w:p w:rsidR="00DC2755" w:rsidRPr="00DC2755" w:rsidRDefault="00DC2755">
      <w:pPr>
        <w:pStyle w:val="ConsPlusNormal"/>
        <w:jc w:val="right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Российской Федерации</w:t>
      </w:r>
    </w:p>
    <w:p w:rsidR="00DC2755" w:rsidRPr="00DC2755" w:rsidRDefault="00DC2755">
      <w:pPr>
        <w:pStyle w:val="ConsPlusNormal"/>
        <w:jc w:val="right"/>
        <w:rPr>
          <w:b/>
          <w:sz w:val="24"/>
          <w:szCs w:val="24"/>
        </w:rPr>
      </w:pPr>
      <w:r w:rsidRPr="00DC2755">
        <w:rPr>
          <w:b/>
          <w:sz w:val="24"/>
          <w:szCs w:val="24"/>
        </w:rPr>
        <w:t>М.МИШУСТИН</w:t>
      </w:r>
    </w:p>
    <w:p w:rsidR="00DC2755" w:rsidRPr="00DC2755" w:rsidRDefault="00DC2755">
      <w:pPr>
        <w:pStyle w:val="ConsPlusNormal"/>
        <w:jc w:val="both"/>
        <w:rPr>
          <w:b/>
          <w:sz w:val="24"/>
          <w:szCs w:val="24"/>
        </w:rPr>
      </w:pPr>
    </w:p>
    <w:p w:rsidR="00DC2755" w:rsidRPr="00DC2755" w:rsidRDefault="00DC2755">
      <w:pPr>
        <w:pStyle w:val="ConsPlusNormal"/>
        <w:jc w:val="both"/>
        <w:rPr>
          <w:b/>
          <w:sz w:val="24"/>
          <w:szCs w:val="24"/>
        </w:rPr>
      </w:pPr>
    </w:p>
    <w:p w:rsidR="00DC2755" w:rsidRDefault="00DC27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4E41" w:rsidRDefault="007D4E41"/>
    <w:sectPr w:rsidR="007D4E41" w:rsidSect="00DC2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55"/>
    <w:rsid w:val="007D4E41"/>
    <w:rsid w:val="00D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2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27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2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27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AE9A042A739173D973CC3D9FA6F6A2F0BDBED5B0E92D460919D76A53906BAB587FC3C1EF273551B5A4EAFCA8B85E951E8F4237D1EC389dDRFE" TargetMode="External"/><Relationship Id="rId13" Type="http://schemas.openxmlformats.org/officeDocument/2006/relationships/hyperlink" Target="consultantplus://offline/ref=FC6AE9A042A739173D973CC3D9FA6F6A2802D0ED580D92D460919D76A53906BAB587FC3C1EF27455155A4EAFCA8B85E951E8F4237D1EC389dDRFE" TargetMode="External"/><Relationship Id="rId18" Type="http://schemas.openxmlformats.org/officeDocument/2006/relationships/hyperlink" Target="consultantplus://offline/ref=FC6AE9A042A739173D973CC3D9FA6F6A2F0BDBE1580D92D460919D76A53906BAB587FC3C1EF277551A5A4EAFCA8B85E951E8F4237D1EC389dDRFE" TargetMode="External"/><Relationship Id="rId26" Type="http://schemas.openxmlformats.org/officeDocument/2006/relationships/hyperlink" Target="consultantplus://offline/ref=FC6AE9A042A739173D973CC3D9FA6F6A2802D0ED580D92D460919D76A53906BAB587FC3C1EF274551A5A4EAFCA8B85E951E8F4237D1EC389dDR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6AE9A042A739173D973CC3D9FA6F6A2F0BDBED5B0E92D460919D76A53906BAB587FC3C1EF27D5E1A5A4EAFCA8B85E951E8F4237D1EC389dDRFE" TargetMode="External"/><Relationship Id="rId7" Type="http://schemas.openxmlformats.org/officeDocument/2006/relationships/hyperlink" Target="consultantplus://offline/ref=FC6AE9A042A739173D973CC3D9FA6F6A2802D0ED580D92D460919D76A53906BAB587FC3C1EF274561A5A4EAFCA8B85E951E8F4237D1EC389dDRFE" TargetMode="External"/><Relationship Id="rId12" Type="http://schemas.openxmlformats.org/officeDocument/2006/relationships/hyperlink" Target="consultantplus://offline/ref=FC6AE9A042A739173D973CC3D9FA6F6A2802D0ED580D92D460919D76A53906BAB587FC3C1EF27455105A4EAFCA8B85E951E8F4237D1EC389dDRFE" TargetMode="External"/><Relationship Id="rId17" Type="http://schemas.openxmlformats.org/officeDocument/2006/relationships/hyperlink" Target="consultantplus://offline/ref=FC6AE9A042A739173D973CC3D9FA6F6A2F0BDBE1580D92D460919D76A53906BAB587FC391AF67F0342154FF38FDA96E851E8F62761d1REE" TargetMode="External"/><Relationship Id="rId25" Type="http://schemas.openxmlformats.org/officeDocument/2006/relationships/hyperlink" Target="consultantplus://offline/ref=FC6AE9A042A739173D973CC3D9FA6F6A2802D3E9580892D460919D76A53906BAB587FC3E16F17F0342154FF38FDA96E851E8F62761d1REE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6AE9A042A739173D973CC3D9FA6F6A2F0BDBE1580D92D460919D76A53906BAB587FC3C1EF277511B5A4EAFCA8B85E951E8F4237D1EC389dDRFE" TargetMode="External"/><Relationship Id="rId20" Type="http://schemas.openxmlformats.org/officeDocument/2006/relationships/hyperlink" Target="consultantplus://offline/ref=FC6AE9A042A739173D973CC3D9FA6F6A2F0BD3EC5C0D92D460919D76A53906BAB587FC3A1AF92006570417FF8AC088EC4BF4F425d6R1E" TargetMode="External"/><Relationship Id="rId29" Type="http://schemas.openxmlformats.org/officeDocument/2006/relationships/hyperlink" Target="consultantplus://offline/ref=FC6AE9A042A739173D973CC3D9FA6F6A2802D0ED580D92D460919D76A53906BAB587FC3C1EF27454175A4EAFCA8B85E951E8F4237D1EC389dDR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AE9A042A739173D973CC3D9FA6F6A2802D3E9580892D460919D76A53906BAB587FC3C1EF27557105A4EAFCA8B85E951E8F4237D1EC389dDRFE" TargetMode="External"/><Relationship Id="rId11" Type="http://schemas.openxmlformats.org/officeDocument/2006/relationships/hyperlink" Target="consultantplus://offline/ref=FC6AE9A042A739173D973CC3D9FA6F6A2F0BDBED5B0E92D460919D76A53906BAB587FC3C1EF37652175A4EAFCA8B85E951E8F4237D1EC389dDRFE" TargetMode="External"/><Relationship Id="rId24" Type="http://schemas.openxmlformats.org/officeDocument/2006/relationships/hyperlink" Target="consultantplus://offline/ref=FC6AE9A042A739173D973CC3D9FA6F6A2F0BDBED5B0E92D460919D76A53906BAB587FC3C1EF2705F125A4EAFCA8B85E951E8F4237D1EC389dDRF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C6AE9A042A739173D973CC3D9FA6F6A2F0BDBED5B0E92D460919D76A53906BAB587FC3C1EF27251175A4EAFCA8B85E951E8F4237D1EC389dDRFE" TargetMode="External"/><Relationship Id="rId15" Type="http://schemas.openxmlformats.org/officeDocument/2006/relationships/hyperlink" Target="consultantplus://offline/ref=FC6AE9A042A739173D973CC3D9FA6F6A2802D0ED580D92D460919D76A53906BAB587FC3C1EF27455145A4EAFCA8B85E951E8F4237D1EC389dDRFE" TargetMode="External"/><Relationship Id="rId23" Type="http://schemas.openxmlformats.org/officeDocument/2006/relationships/hyperlink" Target="consultantplus://offline/ref=FC6AE9A042A739173D973CC3D9FA6F6A2F0BDBED5B0E92D460919D76A53906BAB587FC3C1EF37457125A4EAFCA8B85E951E8F4237D1EC389dDRFE" TargetMode="External"/><Relationship Id="rId28" Type="http://schemas.openxmlformats.org/officeDocument/2006/relationships/hyperlink" Target="consultantplus://offline/ref=FC6AE9A042A739173D973CC3D9FA6F6A2F0BDBED5B0E92D460919D76A53906BAB587FC3C1EF37453125A4EAFCA8B85E951E8F4237D1EC389dDRFE" TargetMode="External"/><Relationship Id="rId10" Type="http://schemas.openxmlformats.org/officeDocument/2006/relationships/hyperlink" Target="consultantplus://offline/ref=FC6AE9A042A739173D973CC3D9FA6F6A2802D0ED580D92D460919D76A53906BAB587FC3C1EF27455125A4EAFCA8B85E951E8F4237D1EC389dDRFE" TargetMode="External"/><Relationship Id="rId19" Type="http://schemas.openxmlformats.org/officeDocument/2006/relationships/hyperlink" Target="consultantplus://offline/ref=FC6AE9A042A739173D973CC3D9FA6F6A2F0BDBE1580D92D460919D76A53906BAB587FC391BF17F0342154FF38FDA96E851E8F62761d1REE" TargetMode="External"/><Relationship Id="rId31" Type="http://schemas.openxmlformats.org/officeDocument/2006/relationships/hyperlink" Target="consultantplus://offline/ref=FC6AE9A042A739173D973CC3D9FA6F6A2802D0ED580D92D460919D76A53906BAB587FC3C1EF27454165A4EAFCA8B85E951E8F4237D1EC389dDR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6AE9A042A739173D973CC3D9FA6F6A2802D3E9580892D460919D76A53906BAB587FC3C1EF27555165A4EAFCA8B85E951E8F4237D1EC389dDRFE" TargetMode="External"/><Relationship Id="rId14" Type="http://schemas.openxmlformats.org/officeDocument/2006/relationships/hyperlink" Target="consultantplus://offline/ref=FC6AE9A042A739173D973CC3D9FA6F6A2802D3E9580892D460919D76A53906BAB587FC3E1FF57F0342154FF38FDA96E851E8F62761d1REE" TargetMode="External"/><Relationship Id="rId22" Type="http://schemas.openxmlformats.org/officeDocument/2006/relationships/hyperlink" Target="consultantplus://offline/ref=FC6AE9A042A739173D973CC3D9FA6F6A2802D3E9580892D460919D76A53906BAB587FC3F18F27F0342154FF38FDA96E851E8F62761d1REE" TargetMode="External"/><Relationship Id="rId27" Type="http://schemas.openxmlformats.org/officeDocument/2006/relationships/hyperlink" Target="consultantplus://offline/ref=FC6AE9A042A739173D973CC3D9FA6F6A2802D0ED580D92D460919D76A53906BAB587FC3C1EF27454115A4EAFCA8B85E951E8F4237D1EC389dDRFE" TargetMode="External"/><Relationship Id="rId30" Type="http://schemas.openxmlformats.org/officeDocument/2006/relationships/hyperlink" Target="consultantplus://offline/ref=FC6AE9A042A739173D9722D8CCFA6F6A2803DAEE5B0792D460919D76A53906BAB587FC3C1EF37055175A4EAFCA8B85E951E8F4237D1EC389dD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3148</Words>
  <Characters>17945</Characters>
  <Application>Microsoft Office Word</Application>
  <DocSecurity>0</DocSecurity>
  <Lines>149</Lines>
  <Paragraphs>42</Paragraphs>
  <ScaleCrop>false</ScaleCrop>
  <Company/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2022-04-14T04:17:00Z</dcterms:created>
  <dcterms:modified xsi:type="dcterms:W3CDTF">2022-04-14T04:21:00Z</dcterms:modified>
</cp:coreProperties>
</file>